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D0115">
        <w:rPr>
          <w:rFonts w:ascii="Meiryo" w:eastAsia="Meiryo" w:hAnsi="Meiryo" w:cs="Meiryo"/>
          <w:color w:val="33CCCC"/>
          <w:sz w:val="28"/>
          <w:szCs w:val="28"/>
          <w:lang w:val="es-ES" w:eastAsia="en-US"/>
        </w:rPr>
        <w:t>I17-2019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w:t>
      </w:r>
      <w:r w:rsidR="006100F2">
        <w:rPr>
          <w:rFonts w:ascii="Arial Black" w:hAnsi="Arial Black"/>
          <w:b/>
          <w:color w:val="33CCCC"/>
          <w:sz w:val="36"/>
          <w:szCs w:val="28"/>
        </w:rPr>
        <w:t>, REACTIVOS PARA LA DETERMINACIÓN CUATITATIVA DE SUBPOBLACIONES LINFOCITARIAS</w:t>
      </w:r>
      <w:r w:rsidR="00BF5155" w:rsidRPr="00BF5155">
        <w:rPr>
          <w:rFonts w:ascii="Arial Black" w:hAnsi="Arial Black"/>
          <w:b/>
          <w:color w:val="33CCCC"/>
          <w:sz w:val="36"/>
          <w:szCs w:val="28"/>
        </w:rPr>
        <w:t xml:space="preserve"> Y EQUIPO EN COMODATO</w:t>
      </w:r>
      <w:r w:rsidR="006100F2">
        <w:rPr>
          <w:rFonts w:ascii="Arial Black" w:hAnsi="Arial Black"/>
          <w:b/>
          <w:color w:val="33CCCC"/>
          <w:sz w:val="36"/>
          <w:szCs w:val="28"/>
        </w:rPr>
        <w:t xml:space="preserve"> PARA AMBAS DETERMINACIONES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D0115">
        <w:rPr>
          <w:rFonts w:asciiTheme="minorHAnsi" w:hAnsiTheme="minorHAnsi" w:cs="Arial"/>
        </w:rPr>
        <w:t>I17-2019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6100F2">
        <w:rPr>
          <w:rFonts w:asciiTheme="minorHAnsi" w:hAnsiTheme="minorHAnsi"/>
          <w:b/>
        </w:rPr>
        <w:t>REACTIVOS PARA LA DETERMINACIÓN DE CARGA VIRAL, REACTIVOS PARA LA DETERMINACIÓN CUATITATIVA DE SUBPOBLACIONES LINFOCITARIAS Y EQUIPO EN COMODATO PARA AMBAS DETERMINACIONES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FD0115">
        <w:rPr>
          <w:rFonts w:asciiTheme="minorHAnsi" w:hAnsiTheme="minorHAnsi"/>
        </w:rPr>
        <w:t xml:space="preserve">el Artículo 64 de </w:t>
      </w:r>
      <w:r w:rsidRPr="0078059E">
        <w:rPr>
          <w:rFonts w:asciiTheme="minorHAnsi" w:hAnsiTheme="minorHAnsi" w:cs="Arial"/>
        </w:rPr>
        <w:t>la Ley de Egresos para el año del 201</w:t>
      </w:r>
      <w:r w:rsidR="00FD0115">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D0115">
        <w:rPr>
          <w:rFonts w:asciiTheme="minorHAnsi" w:hAnsiTheme="minorHAnsi" w:cs="Arial"/>
        </w:rPr>
        <w:t>I17-2019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6100F2">
        <w:rPr>
          <w:rFonts w:asciiTheme="minorHAnsi" w:hAnsiTheme="minorHAnsi" w:cs="Arial"/>
        </w:rPr>
        <w:t>REACTIVOS PARA LA DETERMINACIÓN DE CARGA VIRAL, REACTIVOS PARA LA DETERMINACIÓN CUATITATIVA DE SUBPOBLACIONES LINFOCITARIAS Y EQUIPO EN COMODATO PARA AMBAS DETERMINACIONES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FD0115">
        <w:rPr>
          <w:rFonts w:asciiTheme="minorHAnsi" w:hAnsiTheme="minorHAnsi" w:cs="Arial"/>
        </w:rPr>
        <w:t>, o el que lo sustituya</w:t>
      </w:r>
      <w:r w:rsidRPr="00EC015A">
        <w:rPr>
          <w:rFonts w:asciiTheme="minorHAnsi" w:hAnsiTheme="minorHAnsi" w:cs="Arial"/>
        </w:rPr>
        <w:t>;</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FD0115">
        <w:rPr>
          <w:rFonts w:asciiTheme="minorHAnsi" w:hAnsiTheme="minorHAnsi" w:cs="Arial"/>
        </w:rPr>
        <w:t>I17-2019</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D0115">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0A18E8" w:rsidRDefault="001A0EBB" w:rsidP="003C7CE4">
      <w:pPr>
        <w:pStyle w:val="Prrafodelista"/>
        <w:numPr>
          <w:ilvl w:val="0"/>
          <w:numId w:val="9"/>
        </w:numPr>
        <w:tabs>
          <w:tab w:val="left" w:pos="284"/>
        </w:tabs>
        <w:ind w:right="51"/>
        <w:jc w:val="both"/>
        <w:rPr>
          <w:rFonts w:asciiTheme="minorHAnsi" w:hAnsiTheme="minorHAnsi" w:cs="Arial"/>
        </w:rPr>
      </w:pPr>
      <w:r w:rsidRPr="000A18E8">
        <w:rPr>
          <w:rFonts w:asciiTheme="minorHAnsi" w:hAnsiTheme="minorHAnsi" w:cs="Arial"/>
        </w:rPr>
        <w:t xml:space="preserve">La adquisición </w:t>
      </w:r>
      <w:r w:rsidR="00EC1705" w:rsidRPr="000A18E8">
        <w:rPr>
          <w:rFonts w:asciiTheme="minorHAnsi" w:hAnsiTheme="minorHAnsi" w:cs="Arial"/>
        </w:rPr>
        <w:t>de los reactivos</w:t>
      </w:r>
      <w:r w:rsidR="005763A8" w:rsidRPr="000A18E8">
        <w:rPr>
          <w:rFonts w:asciiTheme="minorHAnsi" w:hAnsiTheme="minorHAnsi" w:cs="Arial"/>
        </w:rPr>
        <w:t xml:space="preserve"> </w:t>
      </w:r>
      <w:r w:rsidR="00B64229" w:rsidRPr="000A18E8">
        <w:rPr>
          <w:rFonts w:asciiTheme="minorHAnsi" w:hAnsiTheme="minorHAnsi" w:cs="Arial"/>
        </w:rPr>
        <w:t>requerido</w:t>
      </w:r>
      <w:r w:rsidR="00EC1705" w:rsidRPr="000A18E8">
        <w:rPr>
          <w:rFonts w:asciiTheme="minorHAnsi" w:hAnsiTheme="minorHAnsi" w:cs="Arial"/>
        </w:rPr>
        <w:t>s</w:t>
      </w:r>
      <w:r w:rsidR="00B64229" w:rsidRPr="000A18E8">
        <w:rPr>
          <w:rFonts w:asciiTheme="minorHAnsi" w:hAnsiTheme="minorHAnsi" w:cs="Arial"/>
        </w:rPr>
        <w:t xml:space="preserve"> por </w:t>
      </w:r>
      <w:r w:rsidR="00FB5482" w:rsidRPr="000A18E8">
        <w:rPr>
          <w:rFonts w:asciiTheme="minorHAnsi" w:hAnsiTheme="minorHAnsi" w:cs="Arial"/>
          <w:bCs/>
        </w:rPr>
        <w:t>l</w:t>
      </w:r>
      <w:r w:rsidR="00B64229" w:rsidRPr="000A18E8">
        <w:rPr>
          <w:rFonts w:asciiTheme="minorHAnsi" w:hAnsiTheme="minorHAnsi" w:cs="Arial"/>
        </w:rPr>
        <w:t xml:space="preserve">a </w:t>
      </w:r>
      <w:r w:rsidR="00B64229" w:rsidRPr="000A18E8">
        <w:rPr>
          <w:rFonts w:asciiTheme="minorHAnsi" w:hAnsiTheme="minorHAnsi" w:cs="Arial"/>
          <w:bCs/>
        </w:rPr>
        <w:t>C</w:t>
      </w:r>
      <w:r w:rsidR="00B64229" w:rsidRPr="000A18E8">
        <w:rPr>
          <w:rFonts w:asciiTheme="minorHAnsi" w:hAnsiTheme="minorHAnsi" w:cs="Arial"/>
        </w:rPr>
        <w:t xml:space="preserve">onvocante, se realizará con recursos del tipo de presupuesto </w:t>
      </w:r>
      <w:r w:rsidR="000A18E8" w:rsidRPr="000A18E8">
        <w:rPr>
          <w:rFonts w:asciiTheme="minorHAnsi" w:hAnsiTheme="minorHAnsi" w:cs="Arial"/>
        </w:rPr>
        <w:t>303009</w:t>
      </w:r>
      <w:r w:rsidR="00E12626">
        <w:rPr>
          <w:rFonts w:asciiTheme="minorHAnsi" w:hAnsiTheme="minorHAnsi" w:cs="Arial"/>
        </w:rPr>
        <w:t xml:space="preserve"> y 303090</w:t>
      </w:r>
      <w:r w:rsidR="00B64229" w:rsidRPr="000A18E8">
        <w:rPr>
          <w:rFonts w:asciiTheme="minorHAnsi" w:hAnsiTheme="minorHAnsi" w:cs="Arial"/>
        </w:rPr>
        <w:t>,</w:t>
      </w:r>
      <w:r w:rsidR="00C16313" w:rsidRPr="000A18E8">
        <w:rPr>
          <w:rFonts w:asciiTheme="minorHAnsi" w:hAnsiTheme="minorHAnsi" w:cs="Arial"/>
        </w:rPr>
        <w:t xml:space="preserve"> </w:t>
      </w:r>
      <w:r w:rsidR="00FB5482" w:rsidRPr="000A18E8">
        <w:rPr>
          <w:rFonts w:asciiTheme="minorHAnsi" w:hAnsiTheme="minorHAnsi" w:cs="Arial"/>
        </w:rPr>
        <w:t>Programa</w:t>
      </w:r>
      <w:r w:rsidR="00EC1705" w:rsidRPr="000A18E8">
        <w:rPr>
          <w:rFonts w:asciiTheme="minorHAnsi" w:hAnsiTheme="minorHAnsi" w:cs="Arial"/>
        </w:rPr>
        <w:t xml:space="preserve"> 39050</w:t>
      </w:r>
      <w:r w:rsidR="006100F2" w:rsidRPr="000A18E8">
        <w:rPr>
          <w:rFonts w:asciiTheme="minorHAnsi" w:hAnsiTheme="minorHAnsi" w:cs="Arial"/>
        </w:rPr>
        <w:t>3</w:t>
      </w:r>
      <w:r w:rsidR="002018C5" w:rsidRPr="000A18E8">
        <w:rPr>
          <w:rFonts w:asciiTheme="minorHAnsi" w:hAnsiTheme="minorHAnsi" w:cs="Arial"/>
        </w:rPr>
        <w:t>, partida 25</w:t>
      </w:r>
      <w:r w:rsidR="00EC1705" w:rsidRPr="000A18E8">
        <w:rPr>
          <w:rFonts w:asciiTheme="minorHAnsi" w:hAnsiTheme="minorHAnsi" w:cs="Arial"/>
        </w:rPr>
        <w:t>101</w:t>
      </w:r>
      <w:r w:rsidR="000A18E8">
        <w:rPr>
          <w:rFonts w:asciiTheme="minorHAnsi" w:hAnsiTheme="minorHAnsi" w:cs="Arial"/>
        </w:rPr>
        <w:t xml:space="preserve">, </w:t>
      </w:r>
      <w:r w:rsidRPr="000A18E8">
        <w:rPr>
          <w:rFonts w:asciiTheme="minorHAnsi" w:hAnsiTheme="minorHAnsi" w:cs="Arial"/>
        </w:rPr>
        <w:t xml:space="preserve">con cargo </w:t>
      </w:r>
      <w:r w:rsidR="00EC1705" w:rsidRPr="000A18E8">
        <w:rPr>
          <w:rFonts w:asciiTheme="minorHAnsi" w:hAnsiTheme="minorHAnsi" w:cs="Arial"/>
        </w:rPr>
        <w:t>al Laboratorio Estatal</w:t>
      </w:r>
      <w:r w:rsidR="000A18E8">
        <w:rPr>
          <w:rFonts w:asciiTheme="minorHAnsi" w:hAnsiTheme="minorHAnsi" w:cs="Arial"/>
        </w:rPr>
        <w:t>, Cuenta Bancaria No. 0111099841.</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r w:rsidR="006100F2">
        <w:rPr>
          <w:rFonts w:asciiTheme="minorHAnsi" w:hAnsiTheme="minorHAnsi" w:cstheme="minorHAnsi"/>
        </w:rPr>
        <w:t xml:space="preserve"> y determinación cuantitativa de subpoblaciones linfocitarias</w:t>
      </w:r>
      <w:r w:rsidRPr="009A4CC0">
        <w:rPr>
          <w:rFonts w:asciiTheme="minorHAnsi" w:hAnsiTheme="minorHAnsi" w:cstheme="minorHAnsi"/>
        </w:rPr>
        <w:t>.</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w:t>
      </w:r>
      <w:r w:rsidR="006100F2">
        <w:rPr>
          <w:rFonts w:asciiTheme="minorHAnsi" w:hAnsiTheme="minorHAnsi" w:cs="Arial"/>
        </w:rPr>
        <w:t xml:space="preserve"> </w:t>
      </w:r>
      <w:r w:rsidR="006100F2">
        <w:rPr>
          <w:rFonts w:asciiTheme="minorHAnsi" w:hAnsiTheme="minorHAnsi" w:cstheme="minorHAnsi"/>
        </w:rPr>
        <w:t>y determinación cuantitativa de subpoblaciones linfocitarias</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8C7258" w:rsidRDefault="00AD05E1" w:rsidP="00D86D21">
      <w:pPr>
        <w:pStyle w:val="Prrafodelista"/>
        <w:numPr>
          <w:ilvl w:val="2"/>
          <w:numId w:val="23"/>
        </w:numPr>
        <w:ind w:left="1418" w:hanging="567"/>
        <w:jc w:val="both"/>
        <w:rPr>
          <w:rFonts w:asciiTheme="minorHAnsi" w:hAnsi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w:t>
      </w:r>
      <w:r w:rsidRPr="008C7258">
        <w:rPr>
          <w:rFonts w:asciiTheme="minorHAnsi" w:hAnsiTheme="minorHAnsi"/>
        </w:rPr>
        <w:t xml:space="preserve">los) licitante (s) </w:t>
      </w:r>
      <w:r w:rsidR="008573EA" w:rsidRPr="008C7258">
        <w:rPr>
          <w:rFonts w:asciiTheme="minorHAnsi" w:hAnsiTheme="minorHAnsi"/>
        </w:rPr>
        <w:t>deberá</w:t>
      </w:r>
      <w:r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 xml:space="preserve">del equipo automatizado para la cuantificación de carga viral </w:t>
      </w:r>
      <w:r w:rsidR="008C7258" w:rsidRPr="008C7258">
        <w:rPr>
          <w:rFonts w:asciiTheme="minorHAnsi" w:hAnsiTheme="minorHAnsi"/>
        </w:rPr>
        <w:t xml:space="preserve"> así como del equipo automatizado para subpoblaciones linfocitarias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277A2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277A21">
        <w:rPr>
          <w:rFonts w:asciiTheme="minorHAnsi" w:hAnsiTheme="minorHAnsi" w:cs="Arial"/>
        </w:rPr>
        <w:t xml:space="preserve"> y determinación de subpoblaciones linfocitarias</w:t>
      </w:r>
      <w:r w:rsidR="00EB058A" w:rsidRPr="00087D4A">
        <w:rPr>
          <w:rFonts w:asciiTheme="minorHAnsi" w:hAnsiTheme="minorHAnsi" w:cs="Arial"/>
        </w:rPr>
        <w:t>,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0A18E8">
        <w:rPr>
          <w:rFonts w:asciiTheme="minorHAnsi" w:hAnsiTheme="minorHAnsi" w:cs="Arial"/>
          <w:sz w:val="20"/>
        </w:rPr>
        <w:t>3</w:t>
      </w:r>
      <w:r w:rsidRPr="009A4CC0">
        <w:rPr>
          <w:rFonts w:asciiTheme="minorHAnsi" w:hAnsiTheme="minorHAnsi" w:cs="Arial"/>
          <w:sz w:val="20"/>
        </w:rPr>
        <w:t xml:space="preserve"> de </w:t>
      </w:r>
      <w:proofErr w:type="gramStart"/>
      <w:r w:rsidR="000A18E8">
        <w:rPr>
          <w:rFonts w:asciiTheme="minorHAnsi" w:hAnsiTheme="minorHAnsi" w:cs="Arial"/>
          <w:sz w:val="20"/>
        </w:rPr>
        <w:t>Abril</w:t>
      </w:r>
      <w:proofErr w:type="gramEnd"/>
      <w:r w:rsidRPr="009A4CC0">
        <w:rPr>
          <w:rFonts w:asciiTheme="minorHAnsi" w:hAnsiTheme="minorHAnsi" w:cs="Arial"/>
          <w:sz w:val="20"/>
        </w:rPr>
        <w:t xml:space="preserve"> del 201</w:t>
      </w:r>
      <w:r w:rsidR="000A18E8">
        <w:rPr>
          <w:rFonts w:asciiTheme="minorHAnsi" w:hAnsiTheme="minorHAnsi" w:cs="Arial"/>
          <w:sz w:val="20"/>
        </w:rPr>
        <w:t>9</w:t>
      </w:r>
      <w:r w:rsidRPr="009A4CC0">
        <w:rPr>
          <w:rFonts w:asciiTheme="minorHAnsi" w:hAnsiTheme="minorHAnsi" w:cs="Arial"/>
          <w:sz w:val="20"/>
        </w:rPr>
        <w:t xml:space="preserve"> al 31 de Diciembre del 201</w:t>
      </w:r>
      <w:r w:rsidR="000A18E8">
        <w:rPr>
          <w:rFonts w:asciiTheme="minorHAnsi" w:hAnsiTheme="minorHAnsi" w:cs="Arial"/>
          <w:sz w:val="20"/>
        </w:rPr>
        <w:t>9</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0A18E8" w:rsidRDefault="000A18E8" w:rsidP="00AA554B">
      <w:pPr>
        <w:ind w:left="709"/>
        <w:jc w:val="both"/>
        <w:rPr>
          <w:rFonts w:asciiTheme="minorHAnsi" w:hAnsiTheme="minorHAnsi" w:cstheme="minorHAnsi"/>
          <w:b/>
        </w:rPr>
      </w:pPr>
    </w:p>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Registro Público de la Propiedad y del Comercio y/o Poder ratificado ante Notario Público. En el caso de que comparezca en los actos de </w:t>
      </w:r>
      <w:r w:rsidR="00F10995">
        <w:rPr>
          <w:rFonts w:asciiTheme="minorHAnsi" w:hAnsiTheme="minorHAnsi"/>
          <w:bCs/>
        </w:rPr>
        <w:t xml:space="preserve">junta de aclaraciones, </w:t>
      </w:r>
      <w:r w:rsidRPr="001925AF">
        <w:rPr>
          <w:rFonts w:asciiTheme="minorHAnsi" w:hAnsiTheme="minorHAnsi"/>
          <w:bCs/>
        </w:rPr>
        <w:t>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010C78">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FD011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 xml:space="preserve">Idioma de </w:t>
      </w:r>
      <w:proofErr w:type="gramStart"/>
      <w:r w:rsidRPr="00E27A5A">
        <w:rPr>
          <w:rFonts w:asciiTheme="minorHAnsi" w:hAnsiTheme="minorHAnsi"/>
          <w:sz w:val="20"/>
          <w:lang w:val="es-ES"/>
        </w:rPr>
        <w:t>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proofErr w:type="gramEnd"/>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y determinación cuantitativa de subpoblaciones linfocitarias</w:t>
      </w:r>
      <w:r w:rsidR="00BA0ACD" w:rsidRPr="009A4CC0">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w:t>
      </w:r>
      <w:proofErr w:type="gramStart"/>
      <w:r w:rsidRPr="00E44B28">
        <w:rPr>
          <w:rFonts w:asciiTheme="minorHAnsi" w:hAnsiTheme="minorHAnsi"/>
        </w:rPr>
        <w:t>deberán  presentar</w:t>
      </w:r>
      <w:proofErr w:type="gramEnd"/>
      <w:r w:rsidRPr="00E44B28">
        <w:rPr>
          <w:rFonts w:asciiTheme="minorHAnsi" w:hAnsiTheme="minorHAnsi"/>
        </w:rPr>
        <w:t xml:space="preserve">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00AF2648">
        <w:rPr>
          <w:rFonts w:ascii="Calibri" w:hAnsi="Calibri"/>
          <w:b w:val="0"/>
          <w:sz w:val="20"/>
        </w:rPr>
        <w:t xml:space="preserve"> y determinación cuantitativa de subpoblaciones linfocitarias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el Laboratorio Estatal de la Convocante y que en caso de </w:t>
      </w:r>
      <w:r w:rsidR="004B19E5" w:rsidRPr="004B19E5">
        <w:rPr>
          <w:rFonts w:ascii="Calibri" w:hAnsi="Calibri"/>
          <w:b w:val="0"/>
          <w:sz w:val="20"/>
        </w:rPr>
        <w:lastRenderedPageBreak/>
        <w:t>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F2648">
        <w:rPr>
          <w:rFonts w:asciiTheme="minorHAnsi" w:hAnsiTheme="minorHAnsi"/>
          <w:color w:val="auto"/>
          <w:sz w:val="20"/>
          <w:szCs w:val="20"/>
        </w:rPr>
        <w:t>8</w:t>
      </w:r>
      <w:r w:rsidRPr="001A3D86">
        <w:rPr>
          <w:rFonts w:asciiTheme="minorHAnsi" w:hAnsiTheme="minorHAnsi"/>
          <w:color w:val="auto"/>
          <w:sz w:val="20"/>
          <w:szCs w:val="20"/>
        </w:rPr>
        <w:t xml:space="preserve"> de </w:t>
      </w:r>
      <w:proofErr w:type="gramStart"/>
      <w:r w:rsidR="009D308E">
        <w:rPr>
          <w:rFonts w:asciiTheme="minorHAnsi" w:hAnsiTheme="minorHAnsi"/>
          <w:color w:val="auto"/>
          <w:sz w:val="20"/>
          <w:szCs w:val="20"/>
        </w:rPr>
        <w:t>Marzo</w:t>
      </w:r>
      <w:proofErr w:type="gramEnd"/>
      <w:r w:rsidRPr="001A3D86">
        <w:rPr>
          <w:rFonts w:asciiTheme="minorHAnsi" w:hAnsiTheme="minorHAnsi"/>
          <w:color w:val="auto"/>
          <w:sz w:val="20"/>
          <w:szCs w:val="20"/>
        </w:rPr>
        <w:t xml:space="preserve"> del 201</w:t>
      </w:r>
      <w:r w:rsidR="009D308E">
        <w:rPr>
          <w:rFonts w:asciiTheme="minorHAnsi" w:hAnsiTheme="minorHAnsi"/>
          <w:color w:val="auto"/>
          <w:sz w:val="20"/>
          <w:szCs w:val="20"/>
        </w:rPr>
        <w:t>9</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F2648">
        <w:rPr>
          <w:rFonts w:asciiTheme="minorHAnsi" w:hAnsiTheme="minorHAnsi"/>
          <w:color w:val="auto"/>
          <w:sz w:val="20"/>
          <w:szCs w:val="20"/>
        </w:rPr>
        <w:t>e</w:t>
      </w:r>
      <w:r w:rsidR="009D308E">
        <w:rPr>
          <w:rFonts w:asciiTheme="minorHAnsi" w:hAnsiTheme="minorHAnsi"/>
          <w:color w:val="auto"/>
          <w:sz w:val="20"/>
          <w:szCs w:val="20"/>
        </w:rPr>
        <w:t>l 8 de Marzo del 2019</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D0115">
              <w:rPr>
                <w:rFonts w:ascii="Century Gothic" w:hAnsi="Century Gothic" w:cs="Arial"/>
                <w:b/>
                <w:color w:val="000000"/>
                <w:sz w:val="18"/>
              </w:rPr>
              <w:t>I17-2019</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6100F2">
              <w:rPr>
                <w:rFonts w:ascii="Century Gothic" w:hAnsi="Century Gothic" w:cs="Arial"/>
                <w:b/>
                <w:color w:val="000000"/>
                <w:sz w:val="18"/>
              </w:rPr>
              <w:t>REACTIVOS PARA LA DETERMINACIÓN DE CARGA VIRAL, REACTIVOS PARA LA DETERMINACIÓN CUATITATIVA DE SUBPOBLACIONES LINFOCITARIAS Y EQUIPO EN COMODATO PARA AMBAS DETERMINACIONES</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E72FEB" w:rsidP="00AA5CD1">
            <w:pPr>
              <w:jc w:val="center"/>
              <w:rPr>
                <w:rFonts w:ascii="Century Gothic" w:hAnsi="Century Gothic" w:cs="Arial"/>
                <w:sz w:val="16"/>
                <w:szCs w:val="18"/>
              </w:rPr>
            </w:pPr>
            <w:r>
              <w:rPr>
                <w:rFonts w:ascii="Century Gothic" w:hAnsi="Century Gothic" w:cs="Arial"/>
                <w:sz w:val="16"/>
                <w:szCs w:val="18"/>
              </w:rPr>
              <w:t>15/03/2019</w:t>
            </w:r>
          </w:p>
          <w:p w:rsidR="00AA5CD1" w:rsidRPr="00F47B28" w:rsidRDefault="00E72FEB" w:rsidP="00E72077">
            <w:pPr>
              <w:jc w:val="center"/>
              <w:rPr>
                <w:rFonts w:ascii="Century Gothic" w:hAnsi="Century Gothic" w:cs="Arial"/>
                <w:sz w:val="16"/>
                <w:szCs w:val="18"/>
              </w:rPr>
            </w:pPr>
            <w:r>
              <w:rPr>
                <w:rFonts w:ascii="Century Gothic" w:hAnsi="Century Gothic" w:cs="Arial"/>
                <w:sz w:val="16"/>
                <w:szCs w:val="18"/>
              </w:rPr>
              <w:t>10</w:t>
            </w:r>
            <w:r w:rsidR="00AA5CD1" w:rsidRPr="00F47B28">
              <w:rPr>
                <w:rFonts w:ascii="Century Gothic" w:hAnsi="Century Gothic" w:cs="Arial"/>
                <w:sz w:val="16"/>
                <w:szCs w:val="18"/>
              </w:rPr>
              <w:t>:</w:t>
            </w:r>
            <w:r w:rsidR="00363A4B">
              <w:rPr>
                <w:rFonts w:ascii="Century Gothic" w:hAnsi="Century Gothic" w:cs="Arial"/>
                <w:sz w:val="16"/>
                <w:szCs w:val="18"/>
              </w:rPr>
              <w:t>3</w:t>
            </w:r>
            <w:r w:rsidR="00AA5CD1">
              <w:rPr>
                <w:rFonts w:ascii="Century Gothic" w:hAnsi="Century Gothic" w:cs="Arial"/>
                <w:sz w:val="16"/>
                <w:szCs w:val="18"/>
              </w:rPr>
              <w:t>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E72FEB" w:rsidP="00AA5CD1">
            <w:pPr>
              <w:jc w:val="center"/>
              <w:rPr>
                <w:rFonts w:ascii="Century Gothic" w:hAnsi="Century Gothic" w:cs="Arial"/>
                <w:sz w:val="16"/>
                <w:szCs w:val="18"/>
              </w:rPr>
            </w:pPr>
            <w:r>
              <w:rPr>
                <w:rFonts w:ascii="Century Gothic" w:hAnsi="Century Gothic" w:cs="Arial"/>
                <w:sz w:val="16"/>
                <w:szCs w:val="18"/>
              </w:rPr>
              <w:t>29/03/2019</w:t>
            </w:r>
          </w:p>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11</w:t>
            </w:r>
            <w:r w:rsidR="00E72FEB">
              <w:rPr>
                <w:rFonts w:ascii="Century Gothic" w:hAnsi="Century Gothic" w:cs="Arial"/>
                <w:sz w:val="16"/>
                <w:szCs w:val="18"/>
              </w:rPr>
              <w:t>:3</w:t>
            </w:r>
            <w:r w:rsidR="00AA5CD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E72FEB" w:rsidP="00AA5CD1">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E72FEB" w:rsidP="00AA5CD1">
            <w:pPr>
              <w:jc w:val="center"/>
              <w:rPr>
                <w:rFonts w:ascii="Century Gothic" w:hAnsi="Century Gothic" w:cs="Arial"/>
                <w:sz w:val="16"/>
                <w:szCs w:val="18"/>
              </w:rPr>
            </w:pPr>
            <w:r>
              <w:rPr>
                <w:rFonts w:ascii="Century Gothic" w:hAnsi="Century Gothic" w:cs="Arial"/>
                <w:sz w:val="16"/>
                <w:szCs w:val="18"/>
              </w:rPr>
              <w:t>12:15</w:t>
            </w:r>
            <w:r w:rsidR="00AA5CD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3A4B" w:rsidRPr="00F47B28" w:rsidRDefault="00E72FEB" w:rsidP="00363A4B">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E72FEB" w:rsidP="00363A4B">
            <w:pPr>
              <w:jc w:val="center"/>
              <w:rPr>
                <w:rFonts w:ascii="Century Gothic" w:hAnsi="Century Gothic" w:cs="Arial"/>
                <w:sz w:val="16"/>
                <w:szCs w:val="18"/>
              </w:rPr>
            </w:pPr>
            <w:r>
              <w:rPr>
                <w:rFonts w:ascii="Century Gothic" w:hAnsi="Century Gothic" w:cs="Arial"/>
                <w:sz w:val="16"/>
                <w:szCs w:val="18"/>
              </w:rPr>
              <w:t>12:30</w:t>
            </w:r>
            <w:r w:rsidR="00363A4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72FEB" w:rsidRPr="00F47B28" w:rsidRDefault="00E72FEB" w:rsidP="00E72FEB">
            <w:pPr>
              <w:jc w:val="center"/>
              <w:rPr>
                <w:rFonts w:ascii="Century Gothic" w:hAnsi="Century Gothic" w:cs="Arial"/>
                <w:sz w:val="16"/>
                <w:szCs w:val="18"/>
              </w:rPr>
            </w:pPr>
            <w:r>
              <w:rPr>
                <w:rFonts w:ascii="Century Gothic" w:hAnsi="Century Gothic" w:cs="Arial"/>
                <w:sz w:val="16"/>
                <w:szCs w:val="18"/>
              </w:rPr>
              <w:t>02/04/2019</w:t>
            </w:r>
          </w:p>
          <w:p w:rsidR="00AA5CD1" w:rsidRPr="00F47B28" w:rsidRDefault="00E72FEB" w:rsidP="00363A4B">
            <w:pPr>
              <w:jc w:val="center"/>
              <w:rPr>
                <w:rFonts w:ascii="Century Gothic" w:hAnsi="Century Gothic" w:cs="Arial"/>
                <w:sz w:val="16"/>
                <w:szCs w:val="18"/>
              </w:rPr>
            </w:pPr>
            <w:r>
              <w:rPr>
                <w:rFonts w:ascii="Century Gothic" w:hAnsi="Century Gothic" w:cs="Arial"/>
                <w:sz w:val="16"/>
                <w:szCs w:val="18"/>
              </w:rPr>
              <w:t>12:45</w:t>
            </w:r>
            <w:r w:rsidR="00363A4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BE2A2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E2A25">
              <w:rPr>
                <w:rFonts w:ascii="Century Gothic" w:hAnsi="Century Gothic" w:cs="Arial"/>
                <w:sz w:val="16"/>
                <w:szCs w:val="18"/>
              </w:rPr>
              <w:t>16</w:t>
            </w:r>
            <w:r w:rsidRPr="008C4582">
              <w:rPr>
                <w:rFonts w:ascii="Century Gothic" w:hAnsi="Century Gothic" w:cs="Arial"/>
                <w:sz w:val="16"/>
                <w:szCs w:val="18"/>
              </w:rPr>
              <w:t xml:space="preserve"> de </w:t>
            </w:r>
            <w:r w:rsidR="00BE2A25">
              <w:rPr>
                <w:rFonts w:ascii="Century Gothic" w:hAnsi="Century Gothic" w:cs="Arial"/>
                <w:sz w:val="16"/>
                <w:szCs w:val="18"/>
              </w:rPr>
              <w:t>Abril</w:t>
            </w:r>
            <w:r w:rsidR="00295717">
              <w:rPr>
                <w:rFonts w:ascii="Century Gothic" w:hAnsi="Century Gothic" w:cs="Arial"/>
                <w:sz w:val="16"/>
                <w:szCs w:val="18"/>
              </w:rPr>
              <w:t xml:space="preserve"> de 201</w:t>
            </w:r>
            <w:r w:rsidR="00BE2A25">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754C86">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754C86">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F667D4" w:rsidRDefault="00F667D4"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F667D4">
        <w:rPr>
          <w:rFonts w:ascii="Calibri" w:hAnsi="Calibri"/>
        </w:rPr>
        <w:t>ción, será del 3</w:t>
      </w:r>
      <w:r w:rsidRPr="009E04A4">
        <w:rPr>
          <w:rFonts w:ascii="Calibri" w:hAnsi="Calibri"/>
        </w:rPr>
        <w:t xml:space="preserve"> de </w:t>
      </w:r>
      <w:proofErr w:type="gramStart"/>
      <w:r w:rsidR="00F667D4">
        <w:rPr>
          <w:rFonts w:ascii="Calibri" w:hAnsi="Calibri"/>
        </w:rPr>
        <w:t>Abril</w:t>
      </w:r>
      <w:proofErr w:type="gramEnd"/>
      <w:r w:rsidRPr="009E04A4">
        <w:rPr>
          <w:rFonts w:ascii="Calibri" w:hAnsi="Calibri"/>
        </w:rPr>
        <w:t xml:space="preserve"> del 201</w:t>
      </w:r>
      <w:r w:rsidR="00F667D4">
        <w:rPr>
          <w:rFonts w:ascii="Calibri" w:hAnsi="Calibri"/>
        </w:rPr>
        <w:t>9</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F667D4">
        <w:rPr>
          <w:rFonts w:ascii="Calibri" w:hAnsi="Calibri"/>
        </w:rPr>
        <w:t>9</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F667D4" w:rsidRDefault="00F667D4" w:rsidP="00AA5CD1"/>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 xml:space="preserve">entrega </w:t>
      </w:r>
      <w:proofErr w:type="gramStart"/>
      <w:r w:rsidR="00812C25">
        <w:rPr>
          <w:rFonts w:ascii="Calibri" w:hAnsi="Calibri"/>
        </w:rPr>
        <w:t>de los reactivos</w:t>
      </w:r>
      <w:r w:rsidRPr="0039320A">
        <w:rPr>
          <w:rFonts w:ascii="Calibri" w:hAnsi="Calibri"/>
        </w:rPr>
        <w:t xml:space="preserve"> objeto</w:t>
      </w:r>
      <w:proofErr w:type="gramEnd"/>
      <w:r w:rsidRPr="0039320A">
        <w:rPr>
          <w:rFonts w:ascii="Calibri" w:hAnsi="Calibri"/>
        </w:rPr>
        <w:t xml:space="preserve">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proofErr w:type="gramStart"/>
      <w:r w:rsidR="00812C25">
        <w:rPr>
          <w:rFonts w:ascii="Calibri" w:hAnsi="Calibri"/>
        </w:rPr>
        <w:t>los reactivos</w:t>
      </w:r>
      <w:r>
        <w:rPr>
          <w:rFonts w:ascii="Calibri" w:hAnsi="Calibri"/>
        </w:rPr>
        <w:t xml:space="preserve"> </w:t>
      </w:r>
      <w:r w:rsidRPr="0039320A">
        <w:rPr>
          <w:rFonts w:ascii="Calibri" w:hAnsi="Calibri"/>
        </w:rPr>
        <w:t>objeto</w:t>
      </w:r>
      <w:proofErr w:type="gramEnd"/>
      <w:r w:rsidRPr="0039320A">
        <w:rPr>
          <w:rFonts w:ascii="Calibri" w:hAnsi="Calibri"/>
        </w:rPr>
        <w:t xml:space="preserve">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F667D4" w:rsidRDefault="00F667D4"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w:t>
      </w:r>
      <w:bookmarkStart w:id="0" w:name="_GoBack"/>
      <w:bookmarkEnd w:id="0"/>
      <w:r w:rsidRPr="00DB6160">
        <w:rPr>
          <w:rFonts w:ascii="Calibri" w:hAnsi="Calibri"/>
        </w:rPr>
        <w: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C1A44">
        <w:rPr>
          <w:rFonts w:asciiTheme="minorHAnsi" w:hAnsiTheme="minorHAnsi"/>
          <w:b/>
        </w:rPr>
        <w:t>8</w:t>
      </w:r>
      <w:r w:rsidR="00F667D4">
        <w:rPr>
          <w:rFonts w:asciiTheme="minorHAnsi" w:hAnsiTheme="minorHAnsi"/>
          <w:b/>
        </w:rPr>
        <w:t xml:space="preserve"> DE MARZO DEL 2019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E53F90" w:rsidP="00BC52D5">
            <w:pPr>
              <w:spacing w:line="256" w:lineRule="auto"/>
              <w:jc w:val="center"/>
              <w:rPr>
                <w:rFonts w:asciiTheme="minorHAnsi" w:hAnsiTheme="minorHAnsi" w:cs="Tahoma"/>
                <w:color w:val="000000"/>
              </w:rPr>
            </w:pPr>
            <w:r>
              <w:rPr>
                <w:rFonts w:asciiTheme="minorHAnsi" w:hAnsiTheme="minorHAnsi" w:cs="Tahoma"/>
                <w:color w:val="000000"/>
              </w:rPr>
              <w:t>39</w:t>
            </w:r>
            <w:r w:rsidR="00BC52D5">
              <w:rPr>
                <w:rFonts w:asciiTheme="minorHAnsi" w:hAnsiTheme="minorHAnsi" w:cs="Tahoma"/>
                <w:color w:val="000000"/>
              </w:rPr>
              <w:t>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in vitro de </w:t>
            </w:r>
            <w:proofErr w:type="spellStart"/>
            <w:r w:rsidRPr="00E53F90">
              <w:rPr>
                <w:rFonts w:asciiTheme="minorHAnsi" w:hAnsiTheme="minorHAnsi" w:cs="Tahoma"/>
                <w:color w:val="000000"/>
                <w:lang w:eastAsia="en-US"/>
              </w:rPr>
              <w:t>acidos</w:t>
            </w:r>
            <w:proofErr w:type="spellEnd"/>
            <w:r w:rsidRPr="00E53F90">
              <w:rPr>
                <w:rFonts w:asciiTheme="minorHAnsi" w:hAnsiTheme="minorHAnsi" w:cs="Tahoma"/>
                <w:color w:val="000000"/>
                <w:lang w:eastAsia="en-US"/>
              </w:rPr>
              <w:t xml:space="preserve"> nucleicos para la </w:t>
            </w:r>
            <w:proofErr w:type="spellStart"/>
            <w:r w:rsidRPr="00E53F90">
              <w:rPr>
                <w:rFonts w:asciiTheme="minorHAnsi" w:hAnsiTheme="minorHAnsi" w:cs="Tahoma"/>
                <w:color w:val="000000"/>
                <w:lang w:eastAsia="en-US"/>
              </w:rPr>
              <w:t>cuantificacion</w:t>
            </w:r>
            <w:proofErr w:type="spellEnd"/>
            <w:r w:rsidRPr="00E53F90">
              <w:rPr>
                <w:rFonts w:asciiTheme="minorHAnsi" w:hAnsiTheme="minorHAnsi" w:cs="Tahoma"/>
                <w:color w:val="000000"/>
                <w:lang w:eastAsia="en-US"/>
              </w:rPr>
              <w:t xml:space="preserve"> del </w:t>
            </w:r>
            <w:proofErr w:type="spellStart"/>
            <w:r w:rsidRPr="00E53F90">
              <w:rPr>
                <w:rFonts w:asciiTheme="minorHAnsi" w:hAnsiTheme="minorHAnsi" w:cs="Tahoma"/>
                <w:color w:val="000000"/>
                <w:lang w:eastAsia="en-US"/>
              </w:rPr>
              <w:t>arn</w:t>
            </w:r>
            <w:proofErr w:type="spellEnd"/>
            <w:r w:rsidRPr="00E53F90">
              <w:rPr>
                <w:rFonts w:asciiTheme="minorHAnsi" w:hAnsiTheme="minorHAnsi" w:cs="Tahoma"/>
                <w:color w:val="000000"/>
                <w:lang w:eastAsia="en-US"/>
              </w:rPr>
              <w:t xml:space="preserve"> del virus de la inmunodeficiencia humana tipo 1(vin-1) en plasma humano con el equipo para la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y la </w:t>
            </w:r>
            <w:proofErr w:type="spellStart"/>
            <w:r w:rsidRPr="00E53F90">
              <w:rPr>
                <w:rFonts w:asciiTheme="minorHAnsi" w:hAnsiTheme="minorHAnsi" w:cs="Tahoma"/>
                <w:color w:val="000000"/>
                <w:lang w:eastAsia="en-US"/>
              </w:rPr>
              <w:t>deteccion</w:t>
            </w:r>
            <w:proofErr w:type="spellEnd"/>
            <w:r w:rsidRPr="00E53F90">
              <w:rPr>
                <w:rFonts w:asciiTheme="minorHAnsi" w:hAnsiTheme="minorHAnsi" w:cs="Tahoma"/>
                <w:color w:val="000000"/>
                <w:lang w:eastAsia="en-US"/>
              </w:rPr>
              <w:t xml:space="preserve"> autorizada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r w:rsidR="00693258" w:rsidTr="00693258">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93258" w:rsidRDefault="00693258" w:rsidP="000A18E8">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3258" w:rsidRDefault="00693258"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Reactivos para determinación de </w:t>
            </w:r>
            <w:r w:rsidR="00E53F90">
              <w:rPr>
                <w:rFonts w:asciiTheme="minorHAnsi" w:hAnsiTheme="minorHAnsi" w:cs="Tahoma"/>
                <w:color w:val="000000"/>
                <w:lang w:eastAsia="en-US"/>
              </w:rPr>
              <w:t>subpoblaciones linfocitarias</w:t>
            </w:r>
          </w:p>
          <w:p w:rsidR="00E53F90" w:rsidRDefault="00E53F90"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Clave 5018887575</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0A18E8">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c/50</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93258" w:rsidRDefault="00E938F1" w:rsidP="000A18E8">
            <w:pPr>
              <w:spacing w:line="256" w:lineRule="auto"/>
              <w:jc w:val="center"/>
              <w:rPr>
                <w:rFonts w:asciiTheme="minorHAnsi" w:hAnsiTheme="minorHAnsi" w:cs="Tahoma"/>
                <w:color w:val="000000"/>
              </w:rPr>
            </w:pPr>
            <w:r>
              <w:rPr>
                <w:rFonts w:asciiTheme="minorHAnsi" w:hAnsiTheme="minorHAnsi" w:cs="Tahoma"/>
                <w:color w:val="000000"/>
              </w:rPr>
              <w:t>76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0A18E8">
            <w:pPr>
              <w:spacing w:line="256" w:lineRule="auto"/>
              <w:jc w:val="center"/>
              <w:rPr>
                <w:rFonts w:asciiTheme="minorHAnsi" w:hAnsiTheme="minorHAnsi" w:cs="Tahoma"/>
                <w:color w:val="000000"/>
              </w:rPr>
            </w:pPr>
            <w:r>
              <w:rPr>
                <w:rFonts w:asciiTheme="minorHAnsi" w:hAnsiTheme="minorHAnsi" w:cs="Tahoma"/>
                <w:color w:val="000000"/>
              </w:rPr>
              <w:t>Envase</w:t>
            </w:r>
          </w:p>
        </w:tc>
        <w:tc>
          <w:tcPr>
            <w:tcW w:w="3605" w:type="dxa"/>
            <w:tcBorders>
              <w:top w:val="single" w:sz="4" w:space="0" w:color="000000"/>
              <w:left w:val="single" w:sz="4" w:space="0" w:color="000000"/>
              <w:bottom w:val="single" w:sz="4" w:space="0" w:color="000000"/>
              <w:right w:val="single" w:sz="4" w:space="0" w:color="000000"/>
            </w:tcBorders>
            <w:vAlign w:val="center"/>
          </w:tcPr>
          <w:p w:rsidR="00693258" w:rsidRDefault="00693258" w:rsidP="000A18E8">
            <w:pPr>
              <w:shd w:val="clear" w:color="auto" w:fill="FFFFFF"/>
              <w:spacing w:line="360" w:lineRule="auto"/>
              <w:jc w:val="center"/>
              <w:rPr>
                <w:rFonts w:asciiTheme="minorHAnsi" w:hAnsiTheme="minorHAnsi" w:cs="Tahoma"/>
                <w:color w:val="000000"/>
                <w:lang w:eastAsia="en-US"/>
              </w:rPr>
            </w:pPr>
          </w:p>
          <w:p w:rsidR="00693258" w:rsidRDefault="00693258" w:rsidP="000A18E8">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 para la cuantificación de </w:t>
            </w:r>
            <w:r w:rsidR="00E53F90">
              <w:rPr>
                <w:rFonts w:asciiTheme="minorHAnsi" w:hAnsiTheme="minorHAnsi" w:cs="Tahoma"/>
                <w:color w:val="000000"/>
                <w:lang w:eastAsia="en-US"/>
              </w:rPr>
              <w:t xml:space="preserve">subpoblaciones </w:t>
            </w:r>
            <w:proofErr w:type="spellStart"/>
            <w:r w:rsidR="00E53F90">
              <w:rPr>
                <w:rFonts w:asciiTheme="minorHAnsi" w:hAnsiTheme="minorHAnsi" w:cs="Tahoma"/>
                <w:color w:val="000000"/>
                <w:lang w:eastAsia="en-US"/>
              </w:rPr>
              <w:t>linfocitrias</w:t>
            </w:r>
            <w:proofErr w:type="spellEnd"/>
            <w:r>
              <w:rPr>
                <w:rFonts w:asciiTheme="minorHAnsi" w:hAnsiTheme="minorHAnsi" w:cs="Tahoma"/>
                <w:color w:val="000000"/>
                <w:lang w:eastAsia="en-US"/>
              </w:rPr>
              <w:t xml:space="preserve"> en equipo automatizado.</w:t>
            </w:r>
          </w:p>
          <w:p w:rsidR="00693258" w:rsidRDefault="00E53F90" w:rsidP="00693258">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REACTIVO CD4  / CD8  / CD3. FRASCO CON 50 ML PARA 50 PRUEBAS</w:t>
            </w:r>
          </w:p>
          <w:p w:rsidR="00693258" w:rsidRDefault="00693258" w:rsidP="00693258">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especificaciones completas del equipo, señaladas en el Anexo 1-A de las presentes bases.</w:t>
            </w:r>
          </w:p>
          <w:p w:rsidR="00693258" w:rsidRDefault="00693258" w:rsidP="00693258">
            <w:pPr>
              <w:shd w:val="clear" w:color="auto" w:fill="FFFFFF"/>
              <w:spacing w:line="360" w:lineRule="auto"/>
              <w:jc w:val="center"/>
              <w:rPr>
                <w:rFonts w:asciiTheme="minorHAnsi" w:hAnsiTheme="minorHAnsi" w:cs="Tahoma"/>
                <w:color w:val="000000"/>
                <w:lang w:eastAsia="en-US"/>
              </w:rPr>
            </w:pPr>
          </w:p>
          <w:p w:rsidR="00693258" w:rsidRDefault="00693258" w:rsidP="00693258">
            <w:pPr>
              <w:shd w:val="clear" w:color="auto" w:fill="FFFFFF"/>
              <w:spacing w:line="360" w:lineRule="auto"/>
              <w:jc w:val="center"/>
              <w:rPr>
                <w:rFonts w:asciiTheme="minorHAnsi" w:hAnsiTheme="minorHAnsi" w:cs="Tahoma"/>
                <w:color w:val="000000"/>
                <w:lang w:eastAsia="en-US"/>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r w:rsidR="00693258">
        <w:rPr>
          <w:rFonts w:asciiTheme="minorHAnsi" w:hAnsiTheme="minorHAnsi" w:cs="Arial"/>
          <w:b/>
          <w:bCs/>
          <w:sz w:val="18"/>
        </w:rPr>
        <w:t xml:space="preserve"> DE CARGA VIRAL</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373557">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Capacidad para procesar</w:t>
            </w:r>
            <w:r w:rsidR="008C7258">
              <w:rPr>
                <w:sz w:val="18"/>
                <w:szCs w:val="18"/>
                <w:lang w:eastAsia="es-MX"/>
              </w:rPr>
              <w:t xml:space="preserve"> simultáneamente un mínimo de 90</w:t>
            </w:r>
            <w:r w:rsidRPr="002B644C">
              <w:rPr>
                <w:sz w:val="18"/>
                <w:szCs w:val="18"/>
                <w:lang w:eastAsia="es-MX"/>
              </w:rPr>
              <w:t xml:space="preserve">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C57BB9" w:rsidRDefault="00C57BB9" w:rsidP="00942711">
      <w:pPr>
        <w:tabs>
          <w:tab w:val="left" w:pos="851"/>
          <w:tab w:val="left" w:pos="3544"/>
          <w:tab w:val="left" w:pos="5670"/>
          <w:tab w:val="left" w:pos="8647"/>
        </w:tabs>
        <w:ind w:right="-91"/>
        <w:jc w:val="center"/>
        <w:rPr>
          <w:rFonts w:asciiTheme="minorHAnsi" w:hAnsiTheme="minorHAnsi" w:cs="Arial"/>
          <w:b/>
          <w:bCs/>
          <w:lang w:val="es-MX"/>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lang w:val="es-MX"/>
        </w:rPr>
      </w:pPr>
    </w:p>
    <w:p w:rsidR="00E53F90" w:rsidRPr="00DA069A" w:rsidRDefault="00E53F90" w:rsidP="00E53F90">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lastRenderedPageBreak/>
        <w:t xml:space="preserve">CARACTERÍSTICAS Y ESPECIFICACIONES DE LOS EQUIPOS EN COMODATO PARA LA DETERMINACIÓN </w:t>
      </w:r>
      <w:r>
        <w:rPr>
          <w:rFonts w:asciiTheme="minorHAnsi" w:hAnsiTheme="minorHAnsi" w:cs="Arial"/>
          <w:b/>
          <w:bCs/>
          <w:sz w:val="18"/>
        </w:rPr>
        <w:t>CUANTITATIVA DE SUBPOBLACIONES LINFOCITARIAS</w:t>
      </w:r>
    </w:p>
    <w:p w:rsidR="00E53F90" w:rsidRPr="00926A18" w:rsidRDefault="00E53F90" w:rsidP="00E53F90">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E53F90" w:rsidRPr="003A47FB" w:rsidRDefault="00E53F90" w:rsidP="00E53F90">
      <w:pPr>
        <w:jc w:val="center"/>
        <w:rPr>
          <w:b/>
          <w:bCs/>
          <w:lang w:val="es-MX"/>
        </w:rPr>
      </w:pPr>
    </w:p>
    <w:tbl>
      <w:tblPr>
        <w:tblW w:w="11301" w:type="dxa"/>
        <w:jc w:val="center"/>
        <w:tblCellMar>
          <w:left w:w="0" w:type="dxa"/>
          <w:right w:w="0" w:type="dxa"/>
        </w:tblCellMar>
        <w:tblLook w:val="04A0" w:firstRow="1" w:lastRow="0" w:firstColumn="1" w:lastColumn="0" w:noHBand="0" w:noVBand="1"/>
      </w:tblPr>
      <w:tblGrid>
        <w:gridCol w:w="11301"/>
      </w:tblGrid>
      <w:tr w:rsidR="00E53F90" w:rsidRPr="00742833" w:rsidTr="000A18E8">
        <w:trPr>
          <w:trHeight w:val="369"/>
          <w:jc w:val="center"/>
        </w:trPr>
        <w:tc>
          <w:tcPr>
            <w:tcW w:w="11301" w:type="dxa"/>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E53F90" w:rsidRPr="00742833" w:rsidRDefault="00E53F90" w:rsidP="00E53F90">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w:t>
            </w:r>
            <w:r>
              <w:rPr>
                <w:rFonts w:cs="Arial"/>
                <w:b/>
                <w:bCs/>
                <w:sz w:val="18"/>
              </w:rPr>
              <w:t>OMODATO PARA LA DETERMINACIÓN CUANTITATIVA DE SUBPOBLACIONES LINFOCITARIAS</w:t>
            </w:r>
          </w:p>
        </w:tc>
      </w:tr>
    </w:tbl>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3A47FB" w:rsidRPr="00DA2FED" w:rsidRDefault="003A47FB" w:rsidP="003A47FB">
      <w:pPr>
        <w:pStyle w:val="ParaAttribute0"/>
        <w:wordWrap/>
        <w:spacing w:after="0"/>
        <w:rPr>
          <w:rFonts w:asciiTheme="minorHAnsi" w:eastAsia="Calibri" w:hAnsiTheme="minorHAnsi" w:cstheme="minorHAnsi"/>
          <w:b/>
          <w:u w:val="single"/>
        </w:rPr>
      </w:pPr>
      <w:r w:rsidRPr="00DA2FED">
        <w:rPr>
          <w:rFonts w:asciiTheme="minorHAnsi" w:eastAsia="Calibri" w:hAnsiTheme="minorHAnsi" w:cstheme="minorHAnsi"/>
          <w:b/>
          <w:u w:val="single"/>
        </w:rPr>
        <w:t>EQUIPO DE CITOMETRÍA DE FLUJO</w:t>
      </w:r>
    </w:p>
    <w:p w:rsidR="003A47FB" w:rsidRDefault="003A47FB" w:rsidP="003A47FB">
      <w:pPr>
        <w:pStyle w:val="ParaAttribute0"/>
        <w:wordWrap/>
        <w:spacing w:after="0"/>
        <w:jc w:val="left"/>
        <w:rPr>
          <w:rFonts w:asciiTheme="minorHAnsi" w:eastAsia="Calibri" w:hAnsiTheme="minorHAnsi" w:cstheme="minorHAnsi"/>
          <w:b/>
        </w:rPr>
      </w:pPr>
    </w:p>
    <w:p w:rsidR="003A47FB" w:rsidRPr="001030C2" w:rsidRDefault="003A47FB" w:rsidP="003A47FB">
      <w:pPr>
        <w:pStyle w:val="ParaAttribute0"/>
        <w:numPr>
          <w:ilvl w:val="0"/>
          <w:numId w:val="32"/>
        </w:numPr>
        <w:wordWrap/>
        <w:spacing w:after="0"/>
        <w:jc w:val="left"/>
        <w:rPr>
          <w:rFonts w:asciiTheme="minorHAnsi" w:eastAsia="Calibri" w:hAnsiTheme="minorHAnsi" w:cstheme="minorHAnsi"/>
          <w:b/>
        </w:rPr>
      </w:pPr>
      <w:r>
        <w:rPr>
          <w:rFonts w:asciiTheme="minorHAnsi" w:eastAsia="Calibri" w:hAnsiTheme="minorHAnsi" w:cstheme="minorHAnsi"/>
          <w:b/>
        </w:rPr>
        <w:t>ESPECIFICACIONES:</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EQUIPO PREPARADOR DE MUESTRAS CON CARRUSEL PARA LA LISIS, FIJASIÓN Y ESTABILIZACIÓN DE 32 TUBOS EN FORMA AUTOMÁTICA.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CARRUSEL INCLUIDO PARA CORRER 32 TUBOS AUTOMÁTICAMENTE, CON AGITACIÓN TIPO VORTEX AUTOMÁTICA PARA CADA TUBO JUSTO ANTES DE LA ADQUISICIÓN, CON LECTOR VISIBLE CLASE II A 670 NM CON UN MÁXIMO DE 1 MW DE SALIDA, PARA EL USO DE CÓDIGOS DE BARRA 2-5, 39 CODABAR, CODE 128.</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RAYO LASE ARGON DE 488 NM, 20 MW DE POTENCIA.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 xml:space="preserve">CELDA DE FLUJO DE CUARZO DE 150 X 450 </w:t>
      </w:r>
      <w:r>
        <w:rPr>
          <w:rFonts w:asciiTheme="minorHAnsi" w:hAnsiTheme="minorHAnsi" w:cs="Aharoni" w:hint="cs"/>
          <w:bCs/>
          <w:lang w:val="es-ES"/>
        </w:rPr>
        <w:t>µ</w:t>
      </w:r>
      <w:r>
        <w:rPr>
          <w:rFonts w:asciiTheme="minorHAnsi" w:hAnsiTheme="minorHAnsi" w:cs="Arial"/>
          <w:bCs/>
          <w:lang w:val="es-ES"/>
        </w:rPr>
        <w:t>m CANAL CUADRADO, CON FLUJO VERTICAL HACIA ARRIBA.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DETECTOR DE DISPERSION FRONTAL, DETECTOR DE DISPERSION LATERAL, DETECTORES DE FLUORESCENCIA CON SENSIBILIDAD ESPECTRAL DE 185 NM-900 NM.</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FILTROS PASO DE BANDA (BP): 525 NM, 575 NM, 620 NM, 675NM, 75NM.</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VELOCIDAD DE FLUJO BAJO, MEDIO, ALTO.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COMPENSACIÓN DE MODO DE LISTA.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CONTROL DE CALIDAD: SANGRE TOTAL VALORADA.</w:t>
      </w:r>
    </w:p>
    <w:p w:rsidR="003A47FB" w:rsidRPr="00BE6A3A" w:rsidRDefault="003A47FB" w:rsidP="003A47FB">
      <w:pPr>
        <w:ind w:right="20"/>
        <w:jc w:val="both"/>
        <w:rPr>
          <w:rFonts w:asciiTheme="minorHAnsi" w:hAnsiTheme="minorHAnsi" w:cs="Arial"/>
          <w:bCs/>
          <w:lang w:val="es-ES"/>
        </w:rPr>
      </w:pPr>
      <w:r w:rsidRPr="00BE6A3A">
        <w:rPr>
          <w:rFonts w:asciiTheme="minorHAnsi" w:hAnsiTheme="minorHAnsi" w:cs="Arial"/>
          <w:bCs/>
          <w:lang w:val="es-ES"/>
        </w:rPr>
        <w:t>CONTROL DE CALIDAD PARA EVALUAR EL DESEMPEÑO DEL EQUIPO.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Pr="00DA2FED" w:rsidRDefault="003A47FB" w:rsidP="003A47FB">
      <w:pPr>
        <w:pStyle w:val="Prrafodelista"/>
        <w:numPr>
          <w:ilvl w:val="0"/>
          <w:numId w:val="32"/>
        </w:numPr>
        <w:tabs>
          <w:tab w:val="left" w:pos="851"/>
          <w:tab w:val="left" w:pos="3544"/>
          <w:tab w:val="left" w:pos="5670"/>
          <w:tab w:val="left" w:pos="8647"/>
        </w:tabs>
        <w:ind w:right="-91"/>
        <w:jc w:val="both"/>
        <w:rPr>
          <w:rFonts w:asciiTheme="minorHAnsi" w:hAnsiTheme="minorHAnsi" w:cs="Arial"/>
          <w:b/>
          <w:bCs/>
          <w:lang w:val="es-ES"/>
        </w:rPr>
      </w:pPr>
      <w:r w:rsidRPr="00DA2FED">
        <w:rPr>
          <w:rFonts w:asciiTheme="minorHAnsi" w:hAnsiTheme="minorHAnsi" w:cs="Arial"/>
          <w:b/>
          <w:bCs/>
          <w:lang w:val="es-ES"/>
        </w:rPr>
        <w:t>SOFTWARE:</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HISTOGRAMAS ILIMITADOS POR MUESTRA, ESTADÍSTICAS DEFINIDAS POR USUARIO, CONTEO ABSOLUTO, GATING POR COLORES, AUTOPURGA, AJUSTE RÁPIDO DE VOLTAJES Y GANANCIAS, AJUSTE RÁPIDO DE COMPENSACIONES, COMPENSASIÓN EN TIEMPO REAL Y EN MODO DE LISTA, HOJA DE RESULTADOS PERSONALIZABLE, SOFTWARE DE CONTROL DE CALIDAD INCLUIDO (GRÁFICAS DE LEVEY-JENNINGS).</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Pr="00DA2FED" w:rsidRDefault="003A47FB" w:rsidP="003A47FB">
      <w:pPr>
        <w:pStyle w:val="Prrafodelista"/>
        <w:numPr>
          <w:ilvl w:val="0"/>
          <w:numId w:val="32"/>
        </w:numPr>
        <w:tabs>
          <w:tab w:val="left" w:pos="851"/>
          <w:tab w:val="left" w:pos="3544"/>
          <w:tab w:val="left" w:pos="5670"/>
          <w:tab w:val="left" w:pos="8647"/>
        </w:tabs>
        <w:ind w:right="-91"/>
        <w:jc w:val="both"/>
        <w:rPr>
          <w:rFonts w:asciiTheme="minorHAnsi" w:hAnsiTheme="minorHAnsi" w:cs="Arial"/>
          <w:b/>
          <w:bCs/>
          <w:lang w:val="es-ES"/>
        </w:rPr>
      </w:pPr>
      <w:r w:rsidRPr="00DA2FED">
        <w:rPr>
          <w:rFonts w:asciiTheme="minorHAnsi" w:hAnsiTheme="minorHAnsi" w:cs="Arial"/>
          <w:b/>
          <w:bCs/>
          <w:lang w:val="es-ES"/>
        </w:rPr>
        <w:t>EQUIPO DE CÓMPUTO: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ESTACIÓN DE TRABAJO CON PROCESADOR INTEL PENTIUM 4 (ESPECIFICACIÓN MÍNIMA), PROCESADOR 3.0 GHZ, SISTEMA BUZ 800 MHZ, 512 MB EN RAM, 40 GB EN DISCO DURO, TARJETA DE VIDEO DUAL DISPLAY, CD ROM, SISTEMA OPERATIVO MICROSOFT WINDOWS 2000.</w:t>
      </w:r>
    </w:p>
    <w:p w:rsidR="003A47FB" w:rsidRDefault="003A47FB" w:rsidP="003A47FB">
      <w:pPr>
        <w:tabs>
          <w:tab w:val="left" w:pos="851"/>
          <w:tab w:val="left" w:pos="3544"/>
          <w:tab w:val="left" w:pos="5670"/>
          <w:tab w:val="left" w:pos="8647"/>
        </w:tabs>
        <w:spacing w:line="360" w:lineRule="auto"/>
        <w:ind w:right="-91"/>
        <w:jc w:val="both"/>
        <w:rPr>
          <w:rFonts w:asciiTheme="minorHAnsi" w:hAnsiTheme="minorHAnsi" w:cs="Arial"/>
          <w:bCs/>
          <w:lang w:val="es-ES"/>
        </w:rPr>
      </w:pPr>
    </w:p>
    <w:p w:rsidR="00E53F90" w:rsidRPr="003A47FB" w:rsidRDefault="00E53F90" w:rsidP="00942711">
      <w:pPr>
        <w:tabs>
          <w:tab w:val="left" w:pos="851"/>
          <w:tab w:val="left" w:pos="3544"/>
          <w:tab w:val="left" w:pos="5670"/>
          <w:tab w:val="left" w:pos="8647"/>
        </w:tabs>
        <w:ind w:right="-91"/>
        <w:jc w:val="center"/>
        <w:rPr>
          <w:rFonts w:asciiTheme="minorHAnsi" w:hAnsiTheme="minorHAnsi" w:cs="Arial"/>
          <w:b/>
          <w:bCs/>
          <w:lang w:val="es-E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FD0115">
              <w:rPr>
                <w:rFonts w:ascii="Calibri" w:hAnsi="Calibri"/>
                <w:b/>
                <w:bCs/>
              </w:rPr>
              <w:t>I17-2019</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FD0115">
              <w:rPr>
                <w:rFonts w:ascii="Calibri" w:hAnsi="Calibri"/>
                <w:b/>
                <w:bCs/>
              </w:rPr>
              <w:t>I17-2019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D0115">
              <w:rPr>
                <w:rFonts w:asciiTheme="minorHAnsi" w:hAnsiTheme="minorHAnsi" w:cs="Arial"/>
                <w:bCs/>
                <w:u w:val="single"/>
              </w:rPr>
              <w:t>I17-2019</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AB2D98"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FD0115">
        <w:rPr>
          <w:rFonts w:ascii="Calibri" w:hAnsi="Calibri" w:cs="Calibri"/>
          <w:b/>
          <w:bCs/>
          <w:sz w:val="20"/>
          <w:szCs w:val="20"/>
        </w:rPr>
        <w:t>I17-2019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6C02F6">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C02F6">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sidR="00C57BB9">
        <w:rPr>
          <w:rFonts w:ascii="Calibri" w:hAnsi="Calibri" w:cs="Tahoma"/>
          <w:color w:val="000000"/>
          <w:sz w:val="20"/>
          <w:szCs w:val="20"/>
        </w:rPr>
        <w:t>Tratados</w:t>
      </w:r>
      <w:r w:rsidRPr="0038242F">
        <w:rPr>
          <w:rFonts w:ascii="Calibri" w:hAnsi="Calibri" w:cs="Tahoma"/>
          <w:color w:val="000000"/>
          <w:sz w:val="20"/>
          <w:szCs w:val="20"/>
        </w:rPr>
        <w:t xml:space="preserve"> Pres</w:t>
      </w:r>
      <w:r w:rsidR="00C57BB9">
        <w:rPr>
          <w:rFonts w:ascii="Calibri" w:hAnsi="Calibri" w:cs="Tahoma"/>
          <w:color w:val="000000"/>
          <w:sz w:val="20"/>
          <w:szCs w:val="20"/>
        </w:rPr>
        <w:t>encial No. LP-919044992-I13-2018</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FD0115">
        <w:rPr>
          <w:rFonts w:ascii="Calibri" w:hAnsi="Calibri" w:cs="Calibri"/>
          <w:b/>
          <w:bCs/>
          <w:sz w:val="20"/>
          <w:szCs w:val="20"/>
        </w:rPr>
        <w:t>I17-2019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FD0115">
        <w:rPr>
          <w:rFonts w:ascii="Calibri" w:hAnsi="Calibri"/>
          <w:b/>
          <w:bCs/>
          <w:sz w:val="20"/>
          <w:szCs w:val="20"/>
        </w:rPr>
        <w:t>I17-2019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y determinación de subpoblaciones linfocitarias</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w:t>
            </w:r>
            <w:r w:rsidRPr="00AC0A05">
              <w:rPr>
                <w:rFonts w:asciiTheme="minorHAnsi" w:hAnsiTheme="minorHAnsi" w:cs="Arial"/>
                <w:sz w:val="17"/>
                <w:szCs w:val="17"/>
              </w:rPr>
              <w:lastRenderedPageBreak/>
              <w:t>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w:t>
            </w:r>
            <w:proofErr w:type="gramStart"/>
            <w:r w:rsidRPr="00AC0A05">
              <w:rPr>
                <w:rFonts w:asciiTheme="minorHAnsi" w:hAnsiTheme="minorHAnsi"/>
                <w:sz w:val="17"/>
                <w:szCs w:val="17"/>
              </w:rPr>
              <w:t>deberán  presentar</w:t>
            </w:r>
            <w:proofErr w:type="gramEnd"/>
            <w:r w:rsidRPr="00AC0A05">
              <w:rPr>
                <w:rFonts w:asciiTheme="minorHAnsi" w:hAnsiTheme="minorHAnsi"/>
                <w:sz w:val="17"/>
                <w:szCs w:val="17"/>
              </w:rPr>
              <w:t xml:space="preserve">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w:t>
            </w:r>
            <w:proofErr w:type="spellStart"/>
            <w:r w:rsidRPr="00AC0A05">
              <w:rPr>
                <w:rFonts w:asciiTheme="minorHAnsi" w:hAnsiTheme="minorHAnsi" w:cs="Arial"/>
                <w:sz w:val="17"/>
                <w:szCs w:val="17"/>
              </w:rPr>
              <w:t>Fracc</w:t>
            </w:r>
            <w:proofErr w:type="spellEnd"/>
            <w:r w:rsidRPr="00AC0A05">
              <w:rPr>
                <w:rFonts w:asciiTheme="minorHAnsi" w:hAnsiTheme="minorHAnsi" w:cs="Arial"/>
                <w:sz w:val="17"/>
                <w:szCs w:val="17"/>
              </w:rPr>
              <w:t xml:space="preserve">.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436BE">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FD0115">
        <w:rPr>
          <w:rFonts w:asciiTheme="minorHAnsi" w:hAnsiTheme="minorHAnsi"/>
          <w:b/>
          <w:color w:val="auto"/>
          <w:sz w:val="18"/>
          <w:szCs w:val="16"/>
        </w:rPr>
        <w:t>I17-2019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FD0115">
        <w:rPr>
          <w:rFonts w:asciiTheme="minorHAnsi" w:hAnsiTheme="minorHAnsi"/>
          <w:b/>
          <w:color w:val="auto"/>
          <w:sz w:val="18"/>
          <w:szCs w:val="16"/>
        </w:rPr>
        <w:t>I17-2019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6100F2">
        <w:rPr>
          <w:rFonts w:asciiTheme="minorHAnsi" w:hAnsiTheme="minorHAnsi"/>
          <w:bCs/>
          <w:sz w:val="16"/>
          <w:szCs w:val="16"/>
        </w:rPr>
        <w:t>REACTIVOS PARA LA DETERMINACIÓN DE CARGA VIRAL, REACTIVOS PARA LA DETERMINACIÓN CUATITATIVA DE SUBPOBLACIONES LINFOCITARIAS Y EQUIPO EN COMODATO PARA AMBAS DETERMINACIONES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FD0115">
        <w:rPr>
          <w:rFonts w:asciiTheme="minorHAnsi" w:hAnsiTheme="minorHAnsi" w:cs="Tahoma"/>
          <w:sz w:val="16"/>
          <w:szCs w:val="16"/>
        </w:rPr>
        <w:t>I17-2019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6100F2">
        <w:rPr>
          <w:rFonts w:asciiTheme="minorHAnsi" w:hAnsiTheme="minorHAnsi" w:cs="Tahoma"/>
          <w:sz w:val="16"/>
          <w:szCs w:val="16"/>
        </w:rPr>
        <w:t>REACTIVOS PARA LA DETERMINACIÓN DE CARGA VIRAL, REACTIVOS PARA LA DETERMINACIÓN CUATITATIVA DE SUBPOBLACIONES LINFOCITARIAS Y EQUIPO EN COMODATO PARA AMBAS DETERMINACIONES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FD0115">
        <w:rPr>
          <w:rFonts w:asciiTheme="minorHAnsi" w:hAnsiTheme="minorHAnsi" w:cs="Tahoma"/>
          <w:sz w:val="16"/>
          <w:szCs w:val="16"/>
        </w:rPr>
        <w:t>I17-2019</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w:t>
      </w:r>
      <w:proofErr w:type="gramStart"/>
      <w:r w:rsidR="00000ADE">
        <w:rPr>
          <w:rFonts w:asciiTheme="minorHAnsi" w:hAnsiTheme="minorHAnsi" w:cs="Tahoma"/>
          <w:sz w:val="16"/>
          <w:szCs w:val="16"/>
        </w:rPr>
        <w:t xml:space="preserve">la propuesta técnica y </w:t>
      </w:r>
      <w:r w:rsidRPr="002448EA">
        <w:rPr>
          <w:rFonts w:asciiTheme="minorHAnsi" w:hAnsiTheme="minorHAnsi" w:cs="Tahoma"/>
          <w:sz w:val="16"/>
          <w:szCs w:val="16"/>
        </w:rPr>
        <w:t>económica presentadas</w:t>
      </w:r>
      <w:proofErr w:type="gramEnd"/>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__</w:t>
      </w:r>
      <w:proofErr w:type="gramStart"/>
      <w:r>
        <w:rPr>
          <w:rFonts w:asciiTheme="minorHAnsi" w:hAnsiTheme="minorHAnsi" w:cs="Tahoma"/>
          <w:sz w:val="16"/>
          <w:szCs w:val="16"/>
        </w:rPr>
        <w:t xml:space="preserve">_ </w:t>
      </w:r>
      <w:r w:rsidRPr="002448EA">
        <w:rPr>
          <w:rFonts w:asciiTheme="minorHAnsi" w:hAnsiTheme="minorHAnsi" w:cs="Tahoma"/>
          <w:sz w:val="16"/>
          <w:szCs w:val="16"/>
        </w:rPr>
        <w:t xml:space="preserve"> al</w:t>
      </w:r>
      <w:proofErr w:type="gramEnd"/>
      <w:r w:rsidRPr="002448EA">
        <w:rPr>
          <w:rFonts w:asciiTheme="minorHAnsi" w:hAnsiTheme="minorHAnsi" w:cs="Tahoma"/>
          <w:sz w:val="16"/>
          <w:szCs w:val="16"/>
        </w:rPr>
        <w:t xml:space="preserve">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F7" w:rsidRDefault="008D57F7" w:rsidP="007F0B73">
      <w:r>
        <w:separator/>
      </w:r>
    </w:p>
  </w:endnote>
  <w:endnote w:type="continuationSeparator" w:id="0">
    <w:p w:rsidR="008D57F7" w:rsidRDefault="008D57F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0A18E8" w:rsidRPr="00CE2E1F" w:rsidRDefault="000A18E8" w:rsidP="004C675C">
        <w:pPr>
          <w:pStyle w:val="Piedepgina"/>
          <w:jc w:val="center"/>
          <w:rPr>
            <w:b/>
            <w:color w:val="009999"/>
          </w:rPr>
        </w:pPr>
        <w:r>
          <w:rPr>
            <w:color w:val="009999"/>
          </w:rPr>
          <w:t>_____________________________________________________________________________________________________</w:t>
        </w:r>
      </w:p>
      <w:p w:rsidR="000A18E8" w:rsidRDefault="000A18E8" w:rsidP="004C675C">
        <w:pPr>
          <w:pStyle w:val="Piedepgina"/>
          <w:ind w:right="-232" w:hanging="284"/>
          <w:jc w:val="center"/>
          <w:rPr>
            <w:rFonts w:ascii="Century Gothic" w:hAnsi="Century Gothic"/>
            <w:b/>
            <w:color w:val="009999"/>
            <w:sz w:val="18"/>
            <w:szCs w:val="14"/>
          </w:rPr>
        </w:pPr>
      </w:p>
      <w:p w:rsidR="000A18E8" w:rsidRPr="00CE2E1F" w:rsidRDefault="000A18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0A18E8" w:rsidRPr="00CE2E1F" w:rsidRDefault="000A18E8" w:rsidP="004C675C">
        <w:pPr>
          <w:pStyle w:val="Piedepgina"/>
          <w:jc w:val="center"/>
          <w:rPr>
            <w:b/>
            <w:color w:val="009999"/>
            <w:szCs w:val="16"/>
          </w:rPr>
        </w:pPr>
        <w:r>
          <w:rPr>
            <w:rFonts w:ascii="Century Gothic" w:hAnsi="Century Gothic"/>
            <w:b/>
            <w:color w:val="009999"/>
            <w:sz w:val="18"/>
            <w:szCs w:val="16"/>
          </w:rPr>
          <w:t>No. LP-919044992-I17-2019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C1A44">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C1A44">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0A18E8" w:rsidRPr="00CE2E1F" w:rsidRDefault="008D57F7" w:rsidP="004C675C">
        <w:pPr>
          <w:pStyle w:val="Piedepgina"/>
          <w:jc w:val="center"/>
          <w:rPr>
            <w:b/>
            <w:color w:val="009999"/>
          </w:rPr>
        </w:pPr>
      </w:p>
    </w:sdtContent>
  </w:sdt>
  <w:p w:rsidR="000A18E8" w:rsidRPr="004C675C" w:rsidRDefault="000A18E8" w:rsidP="004C675C">
    <w:pPr>
      <w:pStyle w:val="Piedepgina"/>
    </w:pPr>
  </w:p>
  <w:p w:rsidR="000A18E8" w:rsidRDefault="000A18E8"/>
  <w:p w:rsidR="000A18E8" w:rsidRDefault="000A18E8"/>
  <w:p w:rsidR="000A18E8" w:rsidRDefault="000A18E8"/>
  <w:p w:rsidR="000A18E8" w:rsidRDefault="000A18E8"/>
  <w:p w:rsidR="000A18E8" w:rsidRDefault="000A1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F7" w:rsidRDefault="008D57F7" w:rsidP="007F0B73">
      <w:r>
        <w:separator/>
      </w:r>
    </w:p>
  </w:footnote>
  <w:footnote w:type="continuationSeparator" w:id="0">
    <w:p w:rsidR="008D57F7" w:rsidRDefault="008D57F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E8" w:rsidRPr="00C765F1" w:rsidRDefault="000A18E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A18E8" w:rsidRPr="00C765F1" w:rsidRDefault="000A18E8" w:rsidP="00313C66">
    <w:pPr>
      <w:jc w:val="center"/>
      <w:rPr>
        <w:rFonts w:ascii="Corbel" w:hAnsi="Corbel"/>
        <w:b/>
        <w:szCs w:val="16"/>
      </w:rPr>
    </w:pPr>
    <w:r w:rsidRPr="00C765F1">
      <w:rPr>
        <w:rFonts w:ascii="Corbel" w:hAnsi="Corbel"/>
        <w:b/>
        <w:szCs w:val="16"/>
      </w:rPr>
      <w:t>SERVICIOS DE SALUD DE NUEVO LEÓN</w:t>
    </w:r>
  </w:p>
  <w:p w:rsidR="000A18E8" w:rsidRPr="00180FA7" w:rsidRDefault="000A18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A18E8" w:rsidRDefault="000A18E8"/>
  <w:p w:rsidR="000A18E8" w:rsidRDefault="000A18E8"/>
  <w:p w:rsidR="000A18E8" w:rsidRDefault="000A18E8"/>
  <w:p w:rsidR="000A18E8" w:rsidRDefault="000A18E8"/>
  <w:p w:rsidR="000A18E8" w:rsidRDefault="000A1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4BD3"/>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308E"/>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6786"/>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826B-16FB-4E21-AF55-AE97E5D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21544</Words>
  <Characters>118494</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25</cp:revision>
  <cp:lastPrinted>2017-05-15T14:49:00Z</cp:lastPrinted>
  <dcterms:created xsi:type="dcterms:W3CDTF">2019-03-05T22:50:00Z</dcterms:created>
  <dcterms:modified xsi:type="dcterms:W3CDTF">2019-03-08T16:00:00Z</dcterms:modified>
</cp:coreProperties>
</file>