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362360">
        <w:rPr>
          <w:rFonts w:ascii="Meiryo" w:eastAsia="Meiryo" w:hAnsi="Meiryo" w:cs="Meiryo"/>
          <w:color w:val="33CCCC"/>
          <w:sz w:val="28"/>
          <w:szCs w:val="28"/>
          <w:lang w:val="es-ES" w:eastAsia="en-US"/>
        </w:rPr>
        <w:t>N65</w:t>
      </w:r>
      <w:r w:rsidR="004B705F">
        <w:rPr>
          <w:rFonts w:ascii="Meiryo" w:eastAsia="Meiryo" w:hAnsi="Meiryo" w:cs="Meiryo"/>
          <w:color w:val="33CCCC"/>
          <w:sz w:val="28"/>
          <w:szCs w:val="28"/>
          <w:lang w:val="es-ES" w:eastAsia="en-US"/>
        </w:rPr>
        <w:t>-2017</w:t>
      </w:r>
    </w:p>
    <w:p w:rsidR="001B5AF2" w:rsidRPr="00B477BC" w:rsidRDefault="001B5AF2" w:rsidP="001B5AF2">
      <w:pPr>
        <w:jc w:val="center"/>
        <w:rPr>
          <w:b/>
          <w:color w:val="2AA9A6"/>
          <w:sz w:val="28"/>
          <w:szCs w:val="28"/>
          <w:lang w:val="es-ES"/>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61030C">
        <w:rPr>
          <w:rFonts w:ascii="Arial Black" w:hAnsi="Arial Black"/>
          <w:b/>
          <w:color w:val="33CCCC"/>
          <w:sz w:val="36"/>
          <w:szCs w:val="28"/>
        </w:rPr>
        <w:t>MEDICAMENTO PARA DIVERSAS UNIDADES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245996" w:rsidP="0061030C">
      <w:pPr>
        <w:jc w:val="center"/>
        <w:rPr>
          <w:rFonts w:asciiTheme="minorHAnsi" w:hAnsiTheme="minorHAnsi"/>
          <w:b/>
          <w:sz w:val="32"/>
        </w:rPr>
      </w:pPr>
      <w:r>
        <w:rPr>
          <w:rFonts w:asciiTheme="minorHAnsi" w:hAnsiTheme="minorHAnsi"/>
          <w:b/>
          <w:sz w:val="32"/>
        </w:rPr>
        <w:t>EJERCICIO FISCAL 201</w:t>
      </w:r>
      <w:r w:rsidR="00362360">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362360">
        <w:rPr>
          <w:rFonts w:asciiTheme="minorHAnsi" w:hAnsiTheme="minorHAnsi" w:cs="Arial"/>
        </w:rPr>
        <w:t>N65</w:t>
      </w:r>
      <w:r w:rsidR="004B705F">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61030C" w:rsidRPr="0061030C">
        <w:rPr>
          <w:rFonts w:asciiTheme="minorHAnsi" w:hAnsiTheme="minorHAnsi"/>
          <w:b/>
        </w:rPr>
        <w:t>MEDICAMENTO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4B705F">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362360">
        <w:rPr>
          <w:rFonts w:asciiTheme="minorHAnsi" w:hAnsiTheme="minorHAnsi" w:cs="Arial"/>
        </w:rPr>
        <w:t>N65</w:t>
      </w:r>
      <w:r w:rsidR="004B705F">
        <w:rPr>
          <w:rFonts w:asciiTheme="minorHAnsi" w:hAnsiTheme="minorHAnsi" w:cs="Arial"/>
        </w:rPr>
        <w:t>-2017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1A0EBB">
        <w:rPr>
          <w:rFonts w:asciiTheme="minorHAnsi" w:hAnsiTheme="minorHAnsi" w:cs="Arial"/>
        </w:rPr>
        <w:t>MEDICAMENTO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 xml:space="preserve">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362360">
        <w:rPr>
          <w:rFonts w:asciiTheme="minorHAnsi" w:hAnsiTheme="minorHAnsi" w:cs="Arial"/>
        </w:rPr>
        <w:t>N65</w:t>
      </w:r>
      <w:r w:rsidR="004B705F">
        <w:rPr>
          <w:rFonts w:asciiTheme="minorHAnsi" w:hAnsiTheme="minorHAnsi" w:cs="Arial"/>
        </w:rPr>
        <w:t>-2017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362360">
        <w:rPr>
          <w:rFonts w:asciiTheme="minorHAnsi" w:hAnsiTheme="minorHAnsi" w:cs="Arial"/>
        </w:rPr>
        <w:t>8</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que se presenten 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1A0EB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adquisición del medicamento </w:t>
      </w:r>
      <w:r w:rsidR="00B64229" w:rsidRPr="001A0EBB">
        <w:rPr>
          <w:rFonts w:asciiTheme="minorHAnsi" w:hAnsiTheme="minorHAnsi" w:cs="Arial"/>
        </w:rPr>
        <w:t xml:space="preserve">requerido por </w:t>
      </w:r>
      <w:r w:rsidR="00B64229" w:rsidRPr="001A0EBB">
        <w:rPr>
          <w:rFonts w:asciiTheme="minorHAnsi" w:hAnsiTheme="minorHAnsi" w:cs="Arial"/>
          <w:b/>
          <w:bCs/>
        </w:rPr>
        <w:t>L</w:t>
      </w:r>
      <w:r w:rsidR="00B64229" w:rsidRPr="001A0EBB">
        <w:rPr>
          <w:rFonts w:asciiTheme="minorHAnsi" w:hAnsiTheme="minorHAnsi" w:cs="Arial"/>
          <w:b/>
        </w:rPr>
        <w:t>a</w:t>
      </w:r>
      <w:r w:rsidR="00B64229" w:rsidRPr="001A0EBB">
        <w:rPr>
          <w:rFonts w:asciiTheme="minorHAnsi" w:hAnsiTheme="minorHAnsi" w:cs="Arial"/>
        </w:rPr>
        <w:t xml:space="preserve"> </w:t>
      </w:r>
      <w:r w:rsidR="00B64229" w:rsidRPr="001A0EBB">
        <w:rPr>
          <w:rFonts w:asciiTheme="minorHAnsi" w:hAnsiTheme="minorHAnsi" w:cs="Arial"/>
          <w:b/>
          <w:bCs/>
        </w:rPr>
        <w:t>C</w:t>
      </w:r>
      <w:r w:rsidR="00B64229" w:rsidRPr="001A0EBB">
        <w:rPr>
          <w:rFonts w:asciiTheme="minorHAnsi" w:hAnsiTheme="minorHAnsi" w:cs="Arial"/>
          <w:b/>
        </w:rPr>
        <w:t xml:space="preserve">onvocante, </w:t>
      </w:r>
      <w:r w:rsidR="00B64229" w:rsidRPr="001A0EBB">
        <w:rPr>
          <w:rFonts w:asciiTheme="minorHAnsi" w:hAnsiTheme="minorHAnsi" w:cs="Arial"/>
        </w:rPr>
        <w:t xml:space="preserve">se realizará con recursos del tipo de presupuesto </w:t>
      </w:r>
      <w:r w:rsidR="00B64229" w:rsidRPr="001A0EBB">
        <w:rPr>
          <w:rFonts w:asciiTheme="minorHAnsi" w:hAnsiTheme="minorHAnsi" w:cs="Arial"/>
          <w:b/>
        </w:rPr>
        <w:t>110101</w:t>
      </w:r>
      <w:r w:rsidR="00B64229" w:rsidRPr="001A0EBB">
        <w:rPr>
          <w:rFonts w:asciiTheme="minorHAnsi" w:hAnsiTheme="minorHAnsi" w:cs="Arial"/>
        </w:rPr>
        <w:t xml:space="preserve"> FASSA</w:t>
      </w:r>
      <w:r w:rsidR="00B64229" w:rsidRPr="00C66C75">
        <w:rPr>
          <w:rFonts w:asciiTheme="minorHAnsi" w:hAnsiTheme="minorHAnsi" w:cs="Arial"/>
        </w:rPr>
        <w:t xml:space="preserve">,  Programa </w:t>
      </w:r>
      <w:r w:rsidR="00A91686" w:rsidRPr="00C66C75">
        <w:rPr>
          <w:rFonts w:asciiTheme="minorHAnsi" w:hAnsiTheme="minorHAnsi" w:cs="Arial"/>
        </w:rPr>
        <w:t>010508, 020508 y 430503</w:t>
      </w:r>
      <w:r w:rsidR="00B64229" w:rsidRPr="00C66C75">
        <w:rPr>
          <w:rFonts w:asciiTheme="minorHAnsi" w:hAnsiTheme="minorHAnsi" w:cs="Arial"/>
        </w:rPr>
        <w:t xml:space="preserve">, Partida </w:t>
      </w:r>
      <w:r w:rsidR="00A91686" w:rsidRPr="00C66C75">
        <w:rPr>
          <w:rFonts w:asciiTheme="minorHAnsi" w:hAnsiTheme="minorHAnsi" w:cs="Arial"/>
        </w:rPr>
        <w:t>25301</w:t>
      </w:r>
      <w:r w:rsidRPr="00C66C75">
        <w:rPr>
          <w:rFonts w:asciiTheme="minorHAnsi" w:hAnsiTheme="minorHAnsi" w:cs="Arial"/>
        </w:rPr>
        <w:t xml:space="preserve"> y con Recursos del presupuesto Seguro Popular Anexo IV, programas 010508 y 020508, partida 25301, 34701, ambos con cargo a distintas</w:t>
      </w:r>
      <w:r>
        <w:rPr>
          <w:rFonts w:asciiTheme="minorHAnsi" w:hAnsiTheme="minorHAnsi" w:cs="Arial"/>
        </w:rPr>
        <w:t xml:space="preserve"> unidades.</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xml:space="preserve">, </w:t>
      </w:r>
      <w:r w:rsidR="00362360">
        <w:rPr>
          <w:rFonts w:asciiTheme="minorHAnsi" w:hAnsiTheme="minorHAnsi" w:cstheme="minorHAnsi"/>
        </w:rPr>
        <w:t>2do y 3er</w:t>
      </w:r>
      <w:r>
        <w:rPr>
          <w:rFonts w:asciiTheme="minorHAnsi" w:hAnsiTheme="minorHAnsi" w:cstheme="minorHAnsi"/>
        </w:rPr>
        <w:t xml:space="preserve"> p</w:t>
      </w:r>
      <w:r w:rsidRPr="00A91686">
        <w:rPr>
          <w:rFonts w:asciiTheme="minorHAnsi" w:hAnsiTheme="minorHAnsi" w:cstheme="minorHAnsi"/>
        </w:rPr>
        <w:t>iso, Centro de Monterrey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Pr="007F1AE6">
        <w:rPr>
          <w:rFonts w:asciiTheme="minorHAnsi" w:hAnsiTheme="minorHAnsi" w:cstheme="minorHAnsi"/>
        </w:rPr>
        <w:t xml:space="preserve">los </w:t>
      </w:r>
      <w:bookmarkStart w:id="0" w:name="anexos"/>
      <w:r w:rsidRPr="007F1AE6">
        <w:rPr>
          <w:rFonts w:asciiTheme="minorHAnsi" w:hAnsiTheme="minorHAnsi" w:cstheme="minorHAnsi"/>
        </w:rPr>
        <w:t xml:space="preserve">anexos 1 y </w:t>
      </w:r>
      <w:r w:rsidR="007F1AE6" w:rsidRPr="007F1AE6">
        <w:rPr>
          <w:rFonts w:asciiTheme="minorHAnsi" w:hAnsiTheme="minorHAnsi" w:cstheme="minorHAnsi"/>
        </w:rPr>
        <w:t>1A</w:t>
      </w:r>
      <w:r w:rsidRPr="00780E06">
        <w:rPr>
          <w:rFonts w:asciiTheme="minorHAnsi" w:hAnsiTheme="minorHAnsi" w:cstheme="minorHAnsi"/>
        </w:rPr>
        <w:t xml:space="preserve"> </w:t>
      </w:r>
      <w:bookmarkEnd w:id="0"/>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edicamentos requeridos por la Convocante, para atender las necesidades de diversas unidades aplicativas de la Convocante.</w:t>
      </w:r>
    </w:p>
    <w:p w:rsidR="00A91686" w:rsidRPr="00780E06" w:rsidRDefault="00A91686" w:rsidP="00A91686">
      <w:pPr>
        <w:ind w:left="1418" w:hanging="567"/>
        <w:jc w:val="both"/>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lastRenderedPageBreak/>
        <w:t>Las descripciones y características propias de los medicamentos, objeto del presente concurso, corresponden  a las establecidas en el cuadro básico y catálogo autorizado de medicamentos del Sector Salud, así como al catálogo de medicamentos del Sector Salud autorizado para el Sistema de Protección Social en Salud y vigentes a la fecha de  la celebración del acto de apertura de ofertas técnicas, asimismo a la información enviada y avalada por los Directores de Hospitales y Jurisdicciones.</w:t>
      </w:r>
    </w:p>
    <w:p w:rsidR="00A91686" w:rsidRPr="00780E0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Los medicamentos objeto de esta </w:t>
      </w:r>
      <w:r>
        <w:rPr>
          <w:rFonts w:asciiTheme="minorHAnsi" w:hAnsiTheme="minorHAnsi" w:cstheme="minorHAnsi"/>
        </w:rPr>
        <w:t>licitación</w:t>
      </w:r>
      <w:r w:rsidRPr="00780E06">
        <w:rPr>
          <w:rFonts w:asciiTheme="minorHAnsi" w:hAnsiTheme="minorHAnsi" w:cstheme="minorHAnsi"/>
        </w:rPr>
        <w:t xml:space="preserve">, deberán ser </w:t>
      </w:r>
      <w:r>
        <w:rPr>
          <w:rFonts w:asciiTheme="minorHAnsi" w:hAnsiTheme="minorHAnsi" w:cstheme="minorHAnsi"/>
          <w:bCs/>
        </w:rPr>
        <w:t>g</w:t>
      </w:r>
      <w:r w:rsidRPr="00780E06">
        <w:rPr>
          <w:rFonts w:asciiTheme="minorHAnsi" w:hAnsiTheme="minorHAnsi" w:cstheme="minorHAnsi"/>
          <w:bCs/>
        </w:rPr>
        <w:t xml:space="preserve">enéricos </w:t>
      </w:r>
      <w:r>
        <w:rPr>
          <w:rFonts w:asciiTheme="minorHAnsi" w:hAnsiTheme="minorHAnsi" w:cstheme="minorHAnsi"/>
          <w:bCs/>
        </w:rPr>
        <w:t>o de p</w:t>
      </w:r>
      <w:r w:rsidRPr="00780E06">
        <w:rPr>
          <w:rFonts w:asciiTheme="minorHAnsi" w:hAnsiTheme="minorHAnsi" w:cstheme="minorHAnsi"/>
          <w:bCs/>
        </w:rPr>
        <w:t>atente con sobre etiquetado Sector Salud</w:t>
      </w:r>
      <w:r w:rsidRPr="00780E06">
        <w:rPr>
          <w:rFonts w:asciiTheme="minorHAnsi" w:hAnsiTheme="minorHAnsi" w:cstheme="minorHAnsi"/>
        </w:rPr>
        <w:t xml:space="preserve">. Por lo anterior no se aceptarán proposiciones alternativas que demeriten la calidad de los mismos; sin </w:t>
      </w:r>
      <w:r w:rsidRPr="007F1AE6">
        <w:rPr>
          <w:rFonts w:asciiTheme="minorHAnsi" w:hAnsiTheme="minorHAnsi" w:cstheme="minorHAnsi"/>
        </w:rPr>
        <w:t xml:space="preserve">embargo, en caso de que se presenten proposiciones con características y presentación distintas a las señaladas en el Anexo </w:t>
      </w:r>
      <w:r w:rsidR="00727A6A" w:rsidRPr="007F1AE6">
        <w:rPr>
          <w:rFonts w:asciiTheme="minorHAnsi" w:hAnsiTheme="minorHAnsi" w:cstheme="minorHAnsi"/>
        </w:rPr>
        <w:t>1A</w:t>
      </w:r>
      <w:r w:rsidRPr="007F1AE6">
        <w:rPr>
          <w:rFonts w:asciiTheme="minorHAnsi" w:hAnsiTheme="minorHAnsi" w:cstheme="minorHAnsi"/>
        </w:rPr>
        <w:t>, su aceptación</w:t>
      </w:r>
      <w:r w:rsidRPr="00780E06">
        <w:rPr>
          <w:rFonts w:asciiTheme="minorHAnsi" w:hAnsiTheme="minorHAnsi" w:cstheme="minorHAnsi"/>
        </w:rPr>
        <w:t xml:space="preserve">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287D5B" w:rsidRDefault="00287D5B" w:rsidP="00AA0A4C">
      <w:pPr>
        <w:pStyle w:val="Prrafodelista"/>
        <w:numPr>
          <w:ilvl w:val="2"/>
          <w:numId w:val="23"/>
        </w:numPr>
        <w:ind w:left="1418" w:hanging="567"/>
        <w:jc w:val="both"/>
        <w:rPr>
          <w:rFonts w:asciiTheme="minorHAnsi" w:hAnsiTheme="minorHAnsi" w:cstheme="minorHAnsi"/>
        </w:rPr>
      </w:pPr>
      <w:r w:rsidRPr="00287D5B">
        <w:rPr>
          <w:rFonts w:asciiTheme="minorHAnsi" w:hAnsiTheme="minorHAnsi"/>
        </w:rPr>
        <w:t>El licitante que desee participar en la presente licitación deberán considerar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C76686">
        <w:rPr>
          <w:rFonts w:asciiTheme="minorHAnsi" w:hAnsiTheme="minorHAnsi"/>
        </w:rPr>
        <w:t xml:space="preserve">o Oficial de la Federación el </w:t>
      </w:r>
      <w:r w:rsidR="007720E8" w:rsidRPr="00B97725">
        <w:rPr>
          <w:rFonts w:asciiTheme="minorHAnsi" w:hAnsiTheme="minorHAnsi"/>
        </w:rPr>
        <w:t xml:space="preserve">7 de Julio del 2016 </w:t>
      </w:r>
      <w:r w:rsidR="007720E8">
        <w:rPr>
          <w:rFonts w:asciiTheme="minorHAnsi" w:hAnsiTheme="minorHAnsi"/>
        </w:rPr>
        <w:t>y a su modificación publicada también en el Diario Oficial de la Federación el día 17 de Noviembre del 2016</w:t>
      </w:r>
      <w:r w:rsidR="00DF0F9D">
        <w:rPr>
          <w:rFonts w:asciiTheme="minorHAnsi" w:hAnsiTheme="minorHAnsi"/>
        </w:rPr>
        <w:t xml:space="preserve"> y sus actualizaciones correspondientes;</w:t>
      </w:r>
      <w:r w:rsidR="007720E8">
        <w:rPr>
          <w:rFonts w:asciiTheme="minorHAnsi" w:hAnsiTheme="minorHAnsi"/>
        </w:rPr>
        <w:t xml:space="preserve"> </w:t>
      </w:r>
      <w:r w:rsidRPr="00287D5B">
        <w:rPr>
          <w:rFonts w:asciiTheme="minorHAnsi" w:hAnsiTheme="minorHAnsi"/>
        </w:rPr>
        <w:t>y sujetarse a lo ahí establecido; así como de que, en caso de resultar adjudicado, ajustará los precios a la baja de aquellas claves que hubiesen tenido una disminución del precio en comparación con el CAUSES que deje de tener vigencia a la fecha de publicación de aquel que entrara en vigor</w:t>
      </w:r>
      <w:r w:rsidRPr="00287D5B">
        <w:rPr>
          <w:rFonts w:asciiTheme="minorHAnsi" w:hAnsiTheme="minorHAnsi" w:cstheme="minorHAnsi"/>
          <w:bCs/>
        </w:rPr>
        <w:t xml:space="preserve">; por lo que deberá </w:t>
      </w:r>
      <w:r w:rsidRPr="00287D5B">
        <w:rPr>
          <w:rFonts w:asciiTheme="minorHAnsi" w:hAnsiTheme="minorHAnsi"/>
        </w:rPr>
        <w:t>presentar carta compromiso de que en caso de resultar adjudicado en la presente licitación y durante la vigencia del contrato respectivo, cumplirán con lo aquí expuesto</w:t>
      </w:r>
      <w:r w:rsidR="00A91686" w:rsidRPr="00287D5B">
        <w:rPr>
          <w:rFonts w:asciiTheme="minorHAnsi" w:hAnsiTheme="minorHAnsi" w:cstheme="minorHAnsi"/>
        </w:rPr>
        <w:t>.</w:t>
      </w:r>
    </w:p>
    <w:p w:rsidR="00A91686" w:rsidRPr="00780E06" w:rsidRDefault="00A91686" w:rsidP="00A91686">
      <w:pPr>
        <w:pStyle w:val="Prrafodelista"/>
        <w:rPr>
          <w:rFonts w:asciiTheme="minorHAnsi" w:hAnsiTheme="minorHAnsi" w:cstheme="minorHAnsi"/>
          <w:bCs/>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bCs/>
        </w:rPr>
        <w:t>En caso de ofertar claves con patente vigente se deberán respetar los precios acordados y beneficios en especie establecidos por la Comisión Coordinadora para la Negociación de Precios de Medicamentos y Otros Insumos para la Salud y los laboratorios fabricantes</w:t>
      </w:r>
      <w:r>
        <w:rPr>
          <w:rFonts w:asciiTheme="minorHAnsi" w:hAnsiTheme="minorHAnsi" w:cstheme="minorHAnsi"/>
          <w:bCs/>
        </w:rPr>
        <w:t>.</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 xml:space="preserve">La </w:t>
      </w:r>
      <w:r w:rsidR="00A91686" w:rsidRPr="00780E06">
        <w:rPr>
          <w:rFonts w:asciiTheme="minorHAnsi" w:hAnsiTheme="minorHAnsi" w:cstheme="minorHAnsi"/>
        </w:rPr>
        <w:t xml:space="preserve">asignación </w:t>
      </w:r>
      <w:r w:rsidR="00475405">
        <w:rPr>
          <w:rFonts w:asciiTheme="minorHAnsi" w:hAnsiTheme="minorHAnsi" w:cstheme="minorHAnsi"/>
        </w:rPr>
        <w:t xml:space="preserve">de las partidas que conforman el ANEXO 1 de las presentes bases </w:t>
      </w:r>
      <w:r w:rsidR="00A91686" w:rsidRPr="007F1AE6">
        <w:rPr>
          <w:rFonts w:asciiTheme="minorHAnsi" w:hAnsiTheme="minorHAnsi" w:cstheme="minorHAnsi"/>
        </w:rPr>
        <w:t xml:space="preserve">será </w:t>
      </w:r>
      <w:r w:rsidR="00A91686" w:rsidRPr="006049D0">
        <w:rPr>
          <w:rFonts w:asciiTheme="minorHAnsi" w:hAnsiTheme="minorHAnsi" w:cstheme="minorHAnsi"/>
          <w:b/>
        </w:rPr>
        <w:t>por paquete</w:t>
      </w:r>
      <w:r>
        <w:rPr>
          <w:rFonts w:asciiTheme="minorHAnsi" w:hAnsiTheme="minorHAnsi" w:cstheme="minorHAnsi"/>
          <w:b/>
        </w:rPr>
        <w:t xml:space="preserve">, </w:t>
      </w:r>
      <w:r w:rsidRPr="006049D0">
        <w:rPr>
          <w:rFonts w:asciiTheme="minorHAnsi" w:hAnsiTheme="minorHAnsi" w:cstheme="minorHAnsi"/>
        </w:rPr>
        <w:t>es decir a un solo licita</w:t>
      </w:r>
      <w:r>
        <w:rPr>
          <w:rFonts w:asciiTheme="minorHAnsi" w:hAnsiTheme="minorHAnsi" w:cstheme="minorHAnsi"/>
        </w:rPr>
        <w:t>n</w:t>
      </w:r>
      <w:r w:rsidRPr="006049D0">
        <w:rPr>
          <w:rFonts w:asciiTheme="minorHAnsi" w:hAnsiTheme="minorHAnsi" w:cstheme="minorHAnsi"/>
        </w:rPr>
        <w:t>te</w:t>
      </w:r>
      <w:r w:rsidR="00A91686" w:rsidRPr="007F1AE6">
        <w:rPr>
          <w:rFonts w:asciiTheme="minorHAnsi" w:hAnsiTheme="minorHAnsi" w:cstheme="minorHAnsi"/>
        </w:rPr>
        <w:t xml:space="preserve">; por lo que los licitantes participantes deberán cotizar el 100% de los renglones </w:t>
      </w:r>
      <w:r w:rsidR="004851BF">
        <w:rPr>
          <w:rFonts w:asciiTheme="minorHAnsi" w:hAnsiTheme="minorHAnsi" w:cstheme="minorHAnsi"/>
        </w:rPr>
        <w:t xml:space="preserve">y partidas </w:t>
      </w:r>
      <w:r w:rsidR="00A91686" w:rsidRPr="007F1AE6">
        <w:rPr>
          <w:rFonts w:asciiTheme="minorHAnsi" w:hAnsiTheme="minorHAnsi" w:cstheme="minorHAnsi"/>
        </w:rPr>
        <w:t xml:space="preserve">que conforman el anexo </w:t>
      </w:r>
      <w:r w:rsidR="004851BF">
        <w:rPr>
          <w:rFonts w:asciiTheme="minorHAnsi" w:hAnsiTheme="minorHAnsi" w:cstheme="minorHAnsi"/>
        </w:rPr>
        <w:t xml:space="preserve">1 y </w:t>
      </w:r>
      <w:r w:rsidR="00727A6A" w:rsidRPr="007F1AE6">
        <w:rPr>
          <w:rFonts w:asciiTheme="minorHAnsi" w:hAnsiTheme="minorHAnsi" w:cstheme="minorHAnsi"/>
        </w:rPr>
        <w:t>1A</w:t>
      </w:r>
      <w:r w:rsidR="00A91686" w:rsidRPr="007F1AE6">
        <w:rPr>
          <w:rFonts w:asciiTheme="minorHAnsi" w:hAnsiTheme="minorHAnsi" w:cstheme="minorHAnsi"/>
        </w:rPr>
        <w:t>.  La Convocante se reserva el derecho de rechazar todas las partidas presentadas, si no cumple con este punto.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 las cantidades enviadas por la Dirección de Hospitales y la Dirección de Jurisdicciones,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727A6A" w:rsidRPr="007F1AE6">
        <w:rPr>
          <w:rFonts w:asciiTheme="minorHAnsi" w:hAnsiTheme="minorHAnsi" w:cstheme="minorHAnsi"/>
        </w:rPr>
        <w:t>1A</w:t>
      </w:r>
      <w:r w:rsidRPr="007F1AE6">
        <w:rPr>
          <w:rFonts w:asciiTheme="minorHAnsi" w:hAnsiTheme="minorHAnsi" w:cstheme="minorHAnsi"/>
        </w:rPr>
        <w:t xml:space="preserve"> y en base a l</w:t>
      </w:r>
      <w:r w:rsidR="00362360">
        <w:rPr>
          <w:rFonts w:asciiTheme="minorHAnsi" w:hAnsiTheme="minorHAnsi" w:cstheme="minorHAnsi"/>
        </w:rPr>
        <w:t>o</w:t>
      </w:r>
      <w:r w:rsidRPr="007F1AE6">
        <w:rPr>
          <w:rFonts w:asciiTheme="minorHAnsi" w:hAnsiTheme="minorHAnsi" w:cstheme="minorHAnsi"/>
        </w:rPr>
        <w:t>s renglones  y cantidades establecidas por la Convocante,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lastRenderedPageBreak/>
        <w:t>A la firma del contrato el licitante ganador deberá p</w:t>
      </w:r>
      <w:r w:rsidRPr="007F1AE6">
        <w:rPr>
          <w:rFonts w:asciiTheme="minorHAnsi" w:hAnsiTheme="minorHAnsi" w:cstheme="minorHAnsi"/>
          <w:color w:val="000000"/>
        </w:rPr>
        <w:t>resentar copias de registros sanitarios, por</w:t>
      </w:r>
      <w:r w:rsidRPr="00780E06">
        <w:rPr>
          <w:rFonts w:asciiTheme="minorHAnsi" w:hAnsiTheme="minorHAnsi" w:cstheme="minorHAnsi"/>
          <w:color w:val="000000"/>
        </w:rPr>
        <w:t xml:space="preserve"> ambos lados de todos los medicamentos.  Para lo cual todos los licitantes participantes deberán incluir en su sobre de propuestas técnicas, carta compromiso de que si resultan adjudicados cumplirán con lo establecido en este punto.</w:t>
      </w:r>
    </w:p>
    <w:p w:rsidR="00A91686" w:rsidRPr="00780E06" w:rsidRDefault="00A91686" w:rsidP="00A91686">
      <w:pPr>
        <w:pStyle w:val="Prrafodelista"/>
        <w:rPr>
          <w:rFonts w:asciiTheme="minorHAnsi" w:hAnsiTheme="minorHAnsi" w:cstheme="minorHAnsi"/>
        </w:rPr>
      </w:pPr>
    </w:p>
    <w:p w:rsidR="00D16279"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Las Unidades Aplicativas harán la solicitud de </w:t>
      </w:r>
      <w:r w:rsidR="00D16279">
        <w:rPr>
          <w:rFonts w:asciiTheme="minorHAnsi" w:hAnsiTheme="minorHAnsi" w:cstheme="minorHAnsi"/>
        </w:rPr>
        <w:t xml:space="preserve">medicamentos </w:t>
      </w:r>
      <w:r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cada Unidad Aplicativa, y deberá ser enviado vía fax, 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 establecido en el numeral 1.2.1, inciso c de las presentes bases</w:t>
      </w:r>
      <w:r w:rsidRPr="00D16279">
        <w:rPr>
          <w:rFonts w:asciiTheme="minorHAnsi" w:hAnsiTheme="minorHAnsi" w:cstheme="minorHAnsi"/>
        </w:rPr>
        <w:t>, además deberá de comprobar anexando a su propuesta técnica 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 el Anexo 1A.</w:t>
      </w:r>
    </w:p>
    <w:p w:rsidR="003B3E89" w:rsidRPr="003B3E89" w:rsidRDefault="003B3E89" w:rsidP="003B3E89">
      <w:pPr>
        <w:pStyle w:val="Prrafodelista"/>
        <w:rPr>
          <w:rFonts w:asciiTheme="minorHAnsi" w:hAnsiTheme="minorHAnsi" w:cstheme="minorHAnsi"/>
        </w:rPr>
      </w:pPr>
    </w:p>
    <w:p w:rsidR="00B4493D" w:rsidRPr="00AA2FC6" w:rsidRDefault="00B4493D" w:rsidP="00B4493D">
      <w:pPr>
        <w:pStyle w:val="Prrafodelista"/>
        <w:numPr>
          <w:ilvl w:val="2"/>
          <w:numId w:val="23"/>
        </w:numPr>
        <w:ind w:left="1418" w:hanging="567"/>
        <w:jc w:val="both"/>
        <w:rPr>
          <w:rFonts w:asciiTheme="minorHAnsi" w:hAnsiTheme="minorHAnsi" w:cstheme="minorHAnsi"/>
        </w:rPr>
      </w:pPr>
      <w:r w:rsidRPr="00AA2FC6">
        <w:rPr>
          <w:rFonts w:ascii="Calibri" w:hAnsi="Calibri"/>
          <w:lang w:val="es-ES"/>
        </w:rPr>
        <w:t>Los licitantes que deseen participar en la presente licitación deberán realizar la diferenciación del precio del medicamento de cualquier otro costo adicional, es decir, el costo de administración consistente en distribución al almacén de la unidad aplicativa</w:t>
      </w:r>
      <w:r w:rsidR="00FE75D2" w:rsidRPr="00AA2FC6">
        <w:rPr>
          <w:rFonts w:ascii="Calibri" w:hAnsi="Calibri"/>
          <w:lang w:val="es-ES"/>
        </w:rPr>
        <w:t>;</w:t>
      </w:r>
      <w:r w:rsidRPr="00AA2FC6">
        <w:rPr>
          <w:rFonts w:ascii="Calibri" w:hAnsi="Calibri"/>
          <w:b/>
          <w:bCs/>
          <w:lang w:val="es-ES"/>
        </w:rPr>
        <w:t xml:space="preserve"> </w:t>
      </w:r>
      <w:r w:rsidRPr="00AA2FC6">
        <w:rPr>
          <w:rFonts w:ascii="Calibri" w:hAnsi="Calibri"/>
          <w:lang w:val="es-ES"/>
        </w:rPr>
        <w:t>esto conforme a los Lineamientos para la adquisición de medicamentos asociados al Catálogo Universal de Servicios de Salud y al Fondo de protecc</w:t>
      </w:r>
      <w:r w:rsidR="00235398">
        <w:rPr>
          <w:rFonts w:ascii="Calibri" w:hAnsi="Calibri"/>
          <w:lang w:val="es-ES"/>
        </w:rPr>
        <w:t>ión contra Gastos Catastróficos; dic</w:t>
      </w:r>
      <w:r w:rsidR="00C76686">
        <w:rPr>
          <w:rFonts w:ascii="Calibri" w:hAnsi="Calibri"/>
          <w:lang w:val="es-ES"/>
        </w:rPr>
        <w:t>ho costo no podrá exceder del 17</w:t>
      </w:r>
      <w:r w:rsidR="00235398">
        <w:rPr>
          <w:rFonts w:ascii="Calibri" w:hAnsi="Calibri"/>
          <w:lang w:val="es-ES"/>
        </w:rPr>
        <w:t>% del valor del medicamento.</w:t>
      </w:r>
    </w:p>
    <w:p w:rsidR="00B4493D" w:rsidRPr="00780E06" w:rsidRDefault="00B4493D" w:rsidP="00A91686">
      <w:pPr>
        <w:pStyle w:val="Prrafodelista"/>
        <w:rPr>
          <w:rFonts w:asciiTheme="minorHAnsi" w:hAnsiTheme="minorHAnsi" w:cstheme="minorHAnsi"/>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B3333" w:rsidRPr="0078059E" w:rsidRDefault="000B3333"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Los medicamentos se entregarán dentro de los 7 días naturales posteriores a la recepción de la Orden de Envío por parte del proveedor que resulte con adjudicación y se hará en cada una de las Unidades Aplicativas de la Convocante que lo solicite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 xml:space="preserve">El período de suministro de medicamentos será del </w:t>
      </w:r>
      <w:r w:rsidR="004B705F">
        <w:rPr>
          <w:rFonts w:asciiTheme="minorHAnsi" w:hAnsiTheme="minorHAnsi" w:cstheme="minorHAnsi"/>
        </w:rPr>
        <w:t>1</w:t>
      </w:r>
      <w:r w:rsidRPr="00780E06">
        <w:rPr>
          <w:rFonts w:asciiTheme="minorHAnsi" w:hAnsiTheme="minorHAnsi" w:cstheme="minorHAnsi"/>
        </w:rPr>
        <w:t xml:space="preserve"> de </w:t>
      </w:r>
      <w:r w:rsidR="00362360">
        <w:rPr>
          <w:rFonts w:asciiTheme="minorHAnsi" w:hAnsiTheme="minorHAnsi" w:cstheme="minorHAnsi"/>
        </w:rPr>
        <w:t>Enero</w:t>
      </w:r>
      <w:r w:rsidRPr="00780E06">
        <w:rPr>
          <w:rFonts w:asciiTheme="minorHAnsi" w:hAnsiTheme="minorHAnsi" w:cstheme="minorHAnsi"/>
        </w:rPr>
        <w:t xml:space="preserve"> del 201</w:t>
      </w:r>
      <w:r w:rsidR="00362360">
        <w:rPr>
          <w:rFonts w:asciiTheme="minorHAnsi" w:hAnsiTheme="minorHAnsi" w:cstheme="minorHAnsi"/>
        </w:rPr>
        <w:t>8</w:t>
      </w:r>
      <w:r w:rsidRPr="00780E06">
        <w:rPr>
          <w:rFonts w:asciiTheme="minorHAnsi" w:hAnsiTheme="minorHAnsi" w:cstheme="minorHAnsi"/>
        </w:rPr>
        <w:t xml:space="preserve"> al 31 de Diciembre del 201</w:t>
      </w:r>
      <w:r w:rsidR="00362360">
        <w:rPr>
          <w:rFonts w:asciiTheme="minorHAnsi" w:hAnsiTheme="minorHAnsi" w:cstheme="minorHAnsi"/>
        </w:rPr>
        <w:t>8</w:t>
      </w:r>
      <w:r w:rsidRPr="00780E06">
        <w:rPr>
          <w:rFonts w:asciiTheme="minorHAnsi" w:hAnsiTheme="minorHAnsi" w:cstheme="minorHAnsi"/>
        </w:rPr>
        <w:t>.</w:t>
      </w:r>
    </w:p>
    <w:p w:rsidR="00D16279" w:rsidRPr="00780E06" w:rsidRDefault="00D16279" w:rsidP="00D16279">
      <w:pPr>
        <w:ind w:left="1276" w:right="49" w:hanging="283"/>
        <w:jc w:val="both"/>
        <w:rPr>
          <w:rFonts w:asciiTheme="minorHAnsi" w:hAnsiTheme="minorHAnsi" w:cstheme="minorHAnsi"/>
        </w:rPr>
      </w:pPr>
    </w:p>
    <w:p w:rsidR="00D16279" w:rsidRPr="00780E06"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las Unidades</w:t>
      </w:r>
      <w:r>
        <w:rPr>
          <w:rFonts w:asciiTheme="minorHAnsi" w:hAnsiTheme="minorHAnsi" w:cstheme="minorHAnsi"/>
        </w:rPr>
        <w:t xml:space="preserve"> </w:t>
      </w:r>
      <w:r w:rsidRPr="00780E06">
        <w:rPr>
          <w:rFonts w:asciiTheme="minorHAnsi" w:hAnsiTheme="minorHAnsi" w:cstheme="minorHAnsi"/>
        </w:rPr>
        <w:t xml:space="preserve">será de lunes a viernes de 9:00 a 14:00 horas. Sin embargo cuando se requieran solicitudes de urgencia éstas deberán de cubrirse las 24:00 horas del día los 365 días del año.    </w:t>
      </w:r>
    </w:p>
    <w:p w:rsidR="00A1692B" w:rsidRPr="00A16B2E" w:rsidRDefault="00A1692B" w:rsidP="002B6BE9">
      <w:pPr>
        <w:pStyle w:val="BlockText1"/>
        <w:ind w:left="709" w:right="49" w:firstLine="0"/>
        <w:rPr>
          <w:rFonts w:asciiTheme="minorHAnsi" w:hAnsiTheme="minorHAnsi"/>
          <w:sz w:val="20"/>
        </w:rPr>
      </w:pP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 de los medicamentos será en los Almacenes de cada una de las unidades aplicativas, las cuales se encuentran en los siguientes domicilios:</w:t>
      </w:r>
    </w:p>
    <w:p w:rsidR="00AD5A14" w:rsidRDefault="00AD5A14" w:rsidP="00A83A41">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AD5A14" w:rsidRPr="00780E06" w:rsidTr="000348C5">
        <w:trPr>
          <w:trHeight w:val="166"/>
        </w:trPr>
        <w:tc>
          <w:tcPr>
            <w:tcW w:w="3543"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AD5A14" w:rsidRPr="00780E06" w:rsidRDefault="00AD5A14" w:rsidP="00E73AB6">
            <w:pPr>
              <w:ind w:left="284"/>
              <w:jc w:val="center"/>
              <w:rPr>
                <w:rFonts w:asciiTheme="minorHAnsi" w:hAnsiTheme="minorHAnsi" w:cstheme="minorHAnsi"/>
                <w:b/>
                <w:bCs/>
              </w:rPr>
            </w:pPr>
            <w:r w:rsidRPr="00780E06">
              <w:rPr>
                <w:rFonts w:asciiTheme="minorHAnsi" w:hAnsiTheme="minorHAnsi" w:cstheme="minorHAnsi"/>
                <w:b/>
                <w:bCs/>
              </w:rPr>
              <w:t>Dirección</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AD5A14" w:rsidRPr="00780E06" w:rsidTr="000348C5">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AD5A14"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AD5A14" w:rsidRPr="000348C5" w:rsidRDefault="00AD5A14" w:rsidP="00E73AB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AD5A14" w:rsidRPr="00AD5A14" w:rsidRDefault="00AD5A14"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D30504" w:rsidP="00E73AB6">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235398" w:rsidRPr="00780E06" w:rsidTr="00235398">
        <w:tc>
          <w:tcPr>
            <w:tcW w:w="3543"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235398" w:rsidRPr="00235398" w:rsidRDefault="00235398" w:rsidP="00235398">
            <w:pPr>
              <w:jc w:val="both"/>
              <w:rPr>
                <w:rFonts w:ascii="Century Gothic" w:hAnsi="Century Gothic" w:cstheme="minorHAnsi"/>
                <w:sz w:val="14"/>
                <w:szCs w:val="14"/>
              </w:rPr>
            </w:pPr>
            <w:r w:rsidRPr="00235398">
              <w:rPr>
                <w:rFonts w:ascii="Century Gothic" w:hAnsi="Century Gothic" w:cstheme="minorHAnsi"/>
                <w:sz w:val="14"/>
                <w:szCs w:val="14"/>
              </w:rPr>
              <w:t xml:space="preserve">Calle Aldama No. 460 entre Independencia y 18 de Marzo, Colonia San Rafael, Guadalupe, </w:t>
            </w:r>
            <w:proofErr w:type="gramStart"/>
            <w:r w:rsidRPr="00235398">
              <w:rPr>
                <w:rFonts w:ascii="Century Gothic" w:hAnsi="Century Gothic" w:cstheme="minorHAnsi"/>
                <w:sz w:val="14"/>
                <w:szCs w:val="14"/>
              </w:rPr>
              <w:t>N.L..</w:t>
            </w:r>
            <w:proofErr w:type="gramEnd"/>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0348C5" w:rsidRPr="00780E06" w:rsidTr="000348C5">
        <w:tc>
          <w:tcPr>
            <w:tcW w:w="3543" w:type="dxa"/>
            <w:tcBorders>
              <w:top w:val="single" w:sz="4" w:space="0" w:color="auto"/>
              <w:left w:val="single" w:sz="4" w:space="0" w:color="auto"/>
              <w:bottom w:val="single" w:sz="4" w:space="0" w:color="auto"/>
              <w:right w:val="single" w:sz="4" w:space="0" w:color="auto"/>
            </w:tcBorders>
            <w:vAlign w:val="center"/>
          </w:tcPr>
          <w:p w:rsidR="000348C5" w:rsidRPr="000348C5" w:rsidRDefault="000348C5" w:rsidP="00E73AB6">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0348C5" w:rsidRPr="00AD5A14" w:rsidRDefault="000348C5" w:rsidP="00E73AB6">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0348C5">
      <w:pPr>
        <w:tabs>
          <w:tab w:val="right" w:pos="1276"/>
        </w:tabs>
        <w:ind w:left="284"/>
        <w:jc w:val="both"/>
        <w:rPr>
          <w:rFonts w:asciiTheme="minorHAnsi" w:hAnsiTheme="minorHAnsi" w:cstheme="minorHAnsi"/>
        </w:rPr>
      </w:pP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Pr="00780E06">
        <w:rPr>
          <w:rFonts w:asciiTheme="minorHAnsi" w:hAnsiTheme="minorHAnsi" w:cstheme="minorHAnsi"/>
        </w:rPr>
        <w:t xml:space="preserve"> Las entregas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cada uno de los lugares de entrega señalados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7F1AE6"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780E06">
        <w:rPr>
          <w:rFonts w:asciiTheme="minorHAnsi" w:hAnsiTheme="minorHAnsi" w:cstheme="minorHAnsi"/>
          <w:i/>
        </w:rPr>
        <w:t>Presentación.</w:t>
      </w:r>
      <w:r w:rsidRPr="00780E06">
        <w:rPr>
          <w:rFonts w:asciiTheme="minorHAnsi" w:hAnsiTheme="minorHAnsi" w:cstheme="minorHAnsi"/>
        </w:rPr>
        <w:t xml:space="preserve"> Los medicamentos entregados deberán cumplir la presentación y especificaciones que marca el cuadro básico y </w:t>
      </w:r>
      <w:r w:rsidRPr="007F1AE6">
        <w:rPr>
          <w:rFonts w:asciiTheme="minorHAnsi" w:hAnsiTheme="minorHAnsi" w:cstheme="minorHAnsi"/>
        </w:rPr>
        <w:t xml:space="preserve">catálogo de medicamentos vigente autorizado por el Sistema de Protección Social en Salud los cuales se relacionan en el anexo </w:t>
      </w:r>
      <w:r w:rsidR="00727A6A" w:rsidRPr="007F1AE6">
        <w:rPr>
          <w:rFonts w:asciiTheme="minorHAnsi" w:hAnsiTheme="minorHAnsi" w:cstheme="minorHAnsi"/>
        </w:rPr>
        <w:t>1A</w:t>
      </w:r>
      <w:r w:rsidRPr="007F1AE6">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del Jefe de Jurisdicción y/o Administrador de entregar la relación del medicamento requerido para cada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Pr="00780E06">
        <w:rPr>
          <w:rFonts w:asciiTheme="minorHAnsi" w:hAnsiTheme="minorHAnsi" w:cstheme="minorHAnsi"/>
        </w:rPr>
        <w:t xml:space="preserve"> Las Unidades Aplicativas harán la solicitud de medicamentos requeridos en el formato de Orden de Envío debidamente foliado, dicho formato será firmado por el Administrador y/o Encargado de Recursos Materiales </w:t>
      </w:r>
      <w:r w:rsidRPr="00780E06">
        <w:rPr>
          <w:rFonts w:asciiTheme="minorHAnsi" w:hAnsiTheme="minorHAnsi" w:cstheme="minorHAnsi"/>
        </w:rPr>
        <w:lastRenderedPageBreak/>
        <w:t>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El control de calidad será llevado a cabo por cada una de las unidades aplicativas y se hará conforme a los lineamientos de la Convocante y se inicia desde el recibo de los medicamentos hasta su aplicación o uso de los medicamentos. La Convocante podrá aplicar las medidas de control de calidad  que considere convenientes y aquellas requeridas por la normatividad vigente.</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en cada una de las Unidades Aplicativas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que resulten de la recepción de las medicamentos, en cada una de las Unidades Aplicativas, deberán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9841A6" w:rsidRDefault="009841A6" w:rsidP="000348C5">
      <w:pPr>
        <w:tabs>
          <w:tab w:val="right" w:pos="1276"/>
        </w:tabs>
        <w:ind w:left="1276" w:right="49"/>
        <w:jc w:val="both"/>
        <w:rPr>
          <w:rFonts w:asciiTheme="minorHAnsi" w:hAnsiTheme="minorHAnsi" w:cstheme="minorHAnsi"/>
        </w:rPr>
      </w:pPr>
    </w:p>
    <w:p w:rsidR="000348C5" w:rsidRPr="00780E06" w:rsidRDefault="000348C5" w:rsidP="000348C5">
      <w:pPr>
        <w:tabs>
          <w:tab w:val="right" w:pos="1276"/>
        </w:tabs>
        <w:ind w:left="1276" w:right="49"/>
        <w:jc w:val="both"/>
        <w:rPr>
          <w:rFonts w:asciiTheme="minorHAnsi" w:hAnsiTheme="minorHAnsi" w:cstheme="minorHAnsi"/>
        </w:rPr>
      </w:pPr>
      <w:r w:rsidRPr="00780E06">
        <w:rPr>
          <w:rFonts w:asciiTheme="minorHAnsi" w:hAnsiTheme="minorHAnsi" w:cstheme="minorHAnsi"/>
        </w:rPr>
        <w:t>Las facturas que resulten estarán disponibles en las Unidades Aplicativas en un plazo no mayor de 5 (cinco) días hábiles, e invariablemente deberán describir en cada una de ellas lo siguiente.-</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Marca del Medicamento.</w:t>
      </w:r>
    </w:p>
    <w:p w:rsidR="000348C5" w:rsidRPr="00780E06" w:rsidRDefault="000348C5" w:rsidP="00AA0A4C">
      <w:pPr>
        <w:pStyle w:val="Prrafodelista"/>
        <w:numPr>
          <w:ilvl w:val="0"/>
          <w:numId w:val="27"/>
        </w:numPr>
        <w:tabs>
          <w:tab w:val="right" w:pos="1276"/>
        </w:tabs>
        <w:ind w:left="2410" w:right="49"/>
        <w:jc w:val="both"/>
        <w:rPr>
          <w:rFonts w:asciiTheme="minorHAnsi" w:hAnsiTheme="minorHAnsi" w:cstheme="minorHAnsi"/>
        </w:rPr>
      </w:pPr>
      <w:r w:rsidRPr="00780E06">
        <w:rPr>
          <w:rFonts w:asciiTheme="minorHAnsi" w:hAnsiTheme="minorHAnsi" w:cstheme="minorHAnsi"/>
        </w:rPr>
        <w:t>Número de la Orden de Envío.</w:t>
      </w:r>
    </w:p>
    <w:p w:rsidR="000348C5" w:rsidRPr="00780E06" w:rsidRDefault="000348C5" w:rsidP="000348C5">
      <w:pPr>
        <w:tabs>
          <w:tab w:val="right" w:pos="1276"/>
        </w:tabs>
        <w:ind w:right="49"/>
        <w:jc w:val="both"/>
        <w:rPr>
          <w:rFonts w:asciiTheme="minorHAnsi" w:hAnsiTheme="minorHAnsi" w:cstheme="minorHAnsi"/>
        </w:rPr>
      </w:pPr>
      <w:r w:rsidRPr="00780E06">
        <w:rPr>
          <w:rFonts w:asciiTheme="minorHAnsi" w:hAnsiTheme="minorHAnsi" w:cstheme="minorHAnsi"/>
        </w:rPr>
        <w:t xml:space="preserve"> </w:t>
      </w:r>
    </w:p>
    <w:p w:rsidR="000348C5" w:rsidRPr="00917BF3"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damente selladas de recibido y de mercancía revisada y firmadas por el Administrador de la Unidad, en el área de Recursos Financieros de la Convocante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 xml:space="preserve">Identificación  y Empaque. </w:t>
      </w:r>
      <w:r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lastRenderedPageBreak/>
        <w:t>Clave del cuadro básico.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xml:space="preserve">. La devolución de los medicamentos será a través de las Unidades Aplicativas,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Pr="00780E06"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al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8A</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8A</w:t>
      </w:r>
      <w:r w:rsidR="00AB2AC2">
        <w:rPr>
          <w:rFonts w:asciiTheme="minorHAnsi" w:hAnsiTheme="minorHAnsi"/>
        </w:rPr>
        <w:t>.</w:t>
      </w:r>
    </w:p>
    <w:p w:rsidR="00A16B2E" w:rsidRDefault="00A16B2E" w:rsidP="005E6330">
      <w:pPr>
        <w:ind w:left="284" w:right="-1"/>
        <w:jc w:val="both"/>
        <w:rPr>
          <w:rFonts w:ascii="Calibri" w:hAnsi="Calibri"/>
          <w:b/>
          <w:u w:val="single"/>
        </w:rPr>
      </w:pPr>
    </w:p>
    <w:p w:rsidR="00362360" w:rsidRDefault="00362360" w:rsidP="005E6330">
      <w:pPr>
        <w:ind w:left="284" w:right="-1"/>
        <w:jc w:val="both"/>
        <w:rPr>
          <w:rFonts w:ascii="Calibri" w:hAnsi="Calibri"/>
          <w:b/>
          <w:u w:val="single"/>
        </w:rPr>
      </w:pPr>
    </w:p>
    <w:p w:rsidR="00362360" w:rsidRDefault="0036236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el servicio, bienes y productos</w:t>
      </w:r>
      <w:r w:rsidRPr="00780E06">
        <w:rPr>
          <w:rFonts w:asciiTheme="minorHAnsi" w:hAnsiTheme="minorHAnsi" w:cstheme="minorHAnsi"/>
          <w:bCs/>
        </w:rPr>
        <w:t xml:space="preserve"> que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o distribuidor mayorista, de todos los medicamentos que se solicitan en el anexo </w:t>
      </w:r>
      <w:r w:rsidR="00727A6A" w:rsidRPr="003B3E89">
        <w:rPr>
          <w:rFonts w:asciiTheme="minorHAnsi" w:hAnsiTheme="minorHAnsi" w:cstheme="minorHAnsi"/>
          <w:color w:val="000000"/>
        </w:rPr>
        <w:t>1A</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E44C3A" w:rsidP="00E44C3A">
      <w:pPr>
        <w:numPr>
          <w:ilvl w:val="0"/>
          <w:numId w:val="8"/>
        </w:numPr>
        <w:tabs>
          <w:tab w:val="left" w:pos="851"/>
          <w:tab w:val="left" w:pos="1134"/>
          <w:tab w:val="right" w:pos="1276"/>
        </w:tabs>
        <w:ind w:right="11"/>
        <w:jc w:val="both"/>
        <w:rPr>
          <w:rFonts w:asciiTheme="minorHAnsi" w:hAnsiTheme="minorHAnsi" w:cstheme="minorHAnsi"/>
        </w:rPr>
      </w:pPr>
      <w:r w:rsidRPr="00780E06">
        <w:rPr>
          <w:rFonts w:asciiTheme="minorHAnsi" w:hAnsiTheme="minorHAnsi" w:cstheme="minorHAnsi"/>
          <w:color w:val="000000"/>
        </w:rPr>
        <w:t xml:space="preserve">El licitante ganador deberá garantizar mediante escrito que el período de caducidad de los medicamentos ofertados </w:t>
      </w:r>
      <w:r w:rsidRPr="00780E06">
        <w:rPr>
          <w:rFonts w:asciiTheme="minorHAnsi" w:hAnsiTheme="minorHAnsi" w:cstheme="minorHAnsi"/>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p w:rsidR="00E44C3A" w:rsidRPr="00287D5B" w:rsidRDefault="00287D5B" w:rsidP="00E44C3A">
      <w:pPr>
        <w:numPr>
          <w:ilvl w:val="0"/>
          <w:numId w:val="8"/>
        </w:numPr>
        <w:tabs>
          <w:tab w:val="left" w:pos="851"/>
          <w:tab w:val="left" w:pos="1134"/>
          <w:tab w:val="right" w:pos="1276"/>
        </w:tabs>
        <w:ind w:right="11"/>
        <w:jc w:val="both"/>
        <w:rPr>
          <w:rFonts w:asciiTheme="minorHAnsi" w:hAnsiTheme="minorHAnsi" w:cstheme="minorHAnsi"/>
        </w:rPr>
      </w:pPr>
      <w:r w:rsidRPr="00287D5B">
        <w:rPr>
          <w:rFonts w:asciiTheme="minorHAnsi" w:hAnsiTheme="minorHAnsi"/>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rPr>
        <w:t xml:space="preserve">o Oficial de la </w:t>
      </w:r>
      <w:r w:rsidR="00C76686">
        <w:rPr>
          <w:rFonts w:asciiTheme="minorHAnsi" w:hAnsiTheme="minorHAnsi"/>
        </w:rPr>
        <w:t xml:space="preserve">Federación el </w:t>
      </w:r>
      <w:r w:rsidR="007720E8" w:rsidRPr="00B97725">
        <w:rPr>
          <w:rFonts w:asciiTheme="minorHAnsi" w:hAnsiTheme="minorHAnsi"/>
        </w:rPr>
        <w:t xml:space="preserve">7 de Julio del 2016 </w:t>
      </w:r>
      <w:r w:rsidR="007720E8">
        <w:rPr>
          <w:rFonts w:asciiTheme="minorHAnsi" w:hAnsiTheme="minorHAnsi"/>
        </w:rPr>
        <w:t>y a su modificación publicada también en el Diario Oficial de la Federación el día 17 de Noviembre del 2016</w:t>
      </w:r>
      <w:r w:rsidR="00DF0F9D">
        <w:rPr>
          <w:rFonts w:asciiTheme="minorHAnsi" w:hAnsiTheme="minorHAnsi"/>
        </w:rPr>
        <w:t xml:space="preserve"> y sus actualizaciones correspondientes,</w:t>
      </w:r>
      <w:r w:rsidR="007720E8">
        <w:rPr>
          <w:rFonts w:asciiTheme="minorHAnsi" w:hAnsiTheme="minorHAnsi"/>
        </w:rPr>
        <w:t xml:space="preserve"> </w:t>
      </w:r>
      <w:r w:rsidRPr="00287D5B">
        <w:rPr>
          <w:rFonts w:asciiTheme="minorHAnsi" w:hAnsiTheme="minorHAnsi"/>
        </w:rPr>
        <w:t xml:space="preserve">y sujetarse a lo ahí establecido; así como de que, en caso de resultar adjudicado, y ajustará los precios a la baja de aquellas claves que hubiesen tenido una disminución del precio en comparación con el </w:t>
      </w:r>
      <w:bookmarkStart w:id="1" w:name="_GoBack"/>
      <w:r w:rsidRPr="00287D5B">
        <w:rPr>
          <w:rFonts w:asciiTheme="minorHAnsi" w:hAnsiTheme="minorHAnsi"/>
        </w:rPr>
        <w:t>CAUSES</w:t>
      </w:r>
      <w:bookmarkEnd w:id="1"/>
      <w:r w:rsidRPr="00287D5B">
        <w:rPr>
          <w:rFonts w:asciiTheme="minorHAnsi" w:hAnsiTheme="minorHAnsi"/>
        </w:rPr>
        <w:t xml:space="preserve"> que deje de tener vigencia a la fecha de publicación de aquel que entrara en vigor</w:t>
      </w:r>
      <w:r w:rsidRPr="00287D5B">
        <w:rPr>
          <w:rFonts w:asciiTheme="minorHAnsi" w:hAnsiTheme="minorHAnsi" w:cstheme="minorHAnsi"/>
          <w:bCs/>
        </w:rPr>
        <w:t>; así mismo respetará los precios acordados y beneficios en especie establecidos por la Comisión Coordinadora para la Negociación de Precios de Medicamentos y Otros Insumos para la Salud y los laboratorios fabricantes</w:t>
      </w:r>
      <w:r w:rsidR="00E44C3A" w:rsidRPr="00287D5B">
        <w:rPr>
          <w:rFonts w:asciiTheme="minorHAnsi" w:hAnsiTheme="minorHAnsi" w:cstheme="minorHAnsi"/>
          <w:bCs/>
        </w:rPr>
        <w:t>.</w:t>
      </w:r>
    </w:p>
    <w:p w:rsidR="00E44C3A" w:rsidRPr="00780E06"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lastRenderedPageBreak/>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E44C3A" w:rsidRPr="00780E06" w:rsidRDefault="001B16EE" w:rsidP="00E44C3A">
      <w:pPr>
        <w:numPr>
          <w:ilvl w:val="0"/>
          <w:numId w:val="8"/>
        </w:numPr>
        <w:tabs>
          <w:tab w:val="left" w:pos="1134"/>
        </w:tabs>
        <w:ind w:right="49"/>
        <w:jc w:val="both"/>
        <w:rPr>
          <w:rFonts w:asciiTheme="minorHAnsi" w:hAnsiTheme="minorHAnsi" w:cstheme="minorHAnsi"/>
        </w:rPr>
      </w:pPr>
      <w:r>
        <w:rPr>
          <w:rFonts w:asciiTheme="minorHAnsi" w:hAnsiTheme="minorHAnsi" w:cstheme="minorHAnsi"/>
        </w:rPr>
        <w:t>Deberá</w:t>
      </w:r>
      <w:r w:rsidR="00E44C3A" w:rsidRPr="00780E06">
        <w:rPr>
          <w:rFonts w:asciiTheme="minorHAnsi" w:hAnsiTheme="minorHAnsi" w:cstheme="minorHAnsi"/>
        </w:rPr>
        <w:t xml:space="preserve"> presentar como mínimo cuatro cartas, en las cuales estipulen que han prestado buen servicio ante otros clientes, mismas que la Convocante se reserva el derecho de verificar dicha información, para su participación en el presente evento.</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Carta compromiso donde mencione que en caso de resultar adjudicado entregará copias por ambos lados de los Registros Sanitarios de cada uno de los medicamentos,</w:t>
      </w:r>
      <w:r w:rsidR="003B3E89">
        <w:rPr>
          <w:rFonts w:asciiTheme="minorHAnsi" w:hAnsiTheme="minorHAnsi" w:cstheme="minorHAnsi"/>
          <w:color w:val="000000"/>
        </w:rPr>
        <w:t xml:space="preserve"> previo a la firma del contrato.</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productos de consumo en el Sector  Salud.</w:t>
      </w:r>
    </w:p>
    <w:p w:rsidR="003B3E89" w:rsidRPr="00CA04EA" w:rsidRDefault="003B3E89" w:rsidP="003C7CE4">
      <w:pPr>
        <w:pStyle w:val="Prrafodelista"/>
        <w:numPr>
          <w:ilvl w:val="0"/>
          <w:numId w:val="8"/>
        </w:numPr>
        <w:tabs>
          <w:tab w:val="left" w:pos="993"/>
        </w:tabs>
        <w:jc w:val="both"/>
        <w:rPr>
          <w:rFonts w:asciiTheme="minorHAnsi" w:hAnsiTheme="minorHAnsi"/>
        </w:rPr>
      </w:pPr>
      <w:r w:rsidRPr="003B3E89">
        <w:rPr>
          <w:rFonts w:asciiTheme="minorHAnsi" w:hAnsiTheme="minorHAnsi"/>
        </w:rPr>
        <w:t>Carta compromiso de que en caso de resultar adjudicado contará con un plazo máximo de 15 días naturales con lo necesario para iniciar la prestación del servicio de distribuci</w:t>
      </w:r>
      <w:r>
        <w:rPr>
          <w:rFonts w:asciiTheme="minorHAnsi" w:hAnsiTheme="minorHAnsi"/>
        </w:rPr>
        <w:t>ón,</w:t>
      </w:r>
      <w:r w:rsidRPr="003B3E89">
        <w:rPr>
          <w:rFonts w:asciiTheme="minorHAnsi" w:hAnsiTheme="minorHAnsi"/>
        </w:rPr>
        <w:t xml:space="preserve"> </w:t>
      </w:r>
      <w:r w:rsidRPr="00D30504">
        <w:rPr>
          <w:rFonts w:asciiTheme="minorHAnsi" w:hAnsiTheme="minorHAnsi"/>
        </w:rPr>
        <w:t xml:space="preserve">debiendo tener disponible el 100% de los </w:t>
      </w:r>
      <w:r w:rsidRPr="00CA04EA">
        <w:rPr>
          <w:rFonts w:asciiTheme="minorHAnsi" w:hAnsiTheme="minorHAnsi"/>
        </w:rPr>
        <w:t>renglones incluidos en el Anexo 1A.</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521B1" w:rsidRPr="00CA04EA">
        <w:rPr>
          <w:rFonts w:asciiTheme="minorHAnsi" w:hAnsiTheme="minorHAnsi"/>
        </w:rPr>
        <w:t>vales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w:t>
      </w:r>
      <w:r w:rsidR="009A2B84">
        <w:rPr>
          <w:rFonts w:asciiTheme="minorHAnsi" w:hAnsiTheme="minorHAnsi" w:cs="Arial"/>
        </w:rPr>
        <w:t>.1.31</w:t>
      </w:r>
      <w:r w:rsidR="007E4992" w:rsidRPr="00570165">
        <w:rPr>
          <w:rFonts w:asciiTheme="minorHAnsi" w:hAnsiTheme="minorHAnsi" w:cs="Arial"/>
        </w:rPr>
        <w:t xml:space="preserve"> de la Miscelánea Fiscal para el Ejercicio 201</w:t>
      </w:r>
      <w:r w:rsidR="009A2B84">
        <w:rPr>
          <w:rFonts w:asciiTheme="minorHAnsi" w:hAnsiTheme="minorHAnsi" w:cs="Arial"/>
        </w:rPr>
        <w:t>7</w:t>
      </w:r>
      <w:r w:rsidR="007E4992" w:rsidRPr="00570165">
        <w:rPr>
          <w:rFonts w:asciiTheme="minorHAnsi" w:hAnsiTheme="minorHAnsi" w:cs="Arial"/>
        </w:rPr>
        <w:t xml:space="preserve"> publicada en e</w:t>
      </w:r>
      <w:r w:rsidR="009A2B84">
        <w:rPr>
          <w:rFonts w:asciiTheme="minorHAnsi" w:hAnsiTheme="minorHAnsi" w:cs="Arial"/>
        </w:rPr>
        <w:t>l DOF el 23 de Diciembre de 2016</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00774545">
        <w:rPr>
          <w:rFonts w:asciiTheme="minorHAnsi" w:hAnsiTheme="minorHAnsi" w:cs="Arial"/>
          <w:lang w:val="es-MX"/>
        </w:rPr>
        <w:t xml:space="preserve">y material de curación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ANEXOS 3, 4 y 10</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Pr="00A16B2E"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w:t>
      </w:r>
      <w:r w:rsidRPr="000B78E5">
        <w:rPr>
          <w:rFonts w:asciiTheme="minorHAnsi" w:hAnsiTheme="minorHAnsi"/>
        </w:rPr>
        <w:lastRenderedPageBreak/>
        <w:t xml:space="preserve">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sus propuestas técnicas y 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lastRenderedPageBreak/>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6F6F32" w:rsidRDefault="006F6F32"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Default="000B78E5" w:rsidP="000B78E5">
      <w:pPr>
        <w:pStyle w:val="BodyText21"/>
        <w:ind w:right="-1"/>
        <w:rPr>
          <w:rFonts w:ascii="Calibri" w:hAnsi="Calibri"/>
          <w:b/>
          <w:sz w:val="20"/>
        </w:rPr>
      </w:pPr>
    </w:p>
    <w:p w:rsidR="006F6F32" w:rsidRDefault="006F6F32" w:rsidP="000B78E5">
      <w:pPr>
        <w:pStyle w:val="BodyText21"/>
        <w:ind w:right="-1"/>
        <w:rPr>
          <w:rFonts w:ascii="Calibri" w:hAnsi="Calibri"/>
          <w:b/>
          <w:sz w:val="20"/>
        </w:rPr>
      </w:pPr>
    </w:p>
    <w:p w:rsidR="006F6F32" w:rsidRDefault="006F6F32" w:rsidP="000B78E5">
      <w:pPr>
        <w:pStyle w:val="BodyText21"/>
        <w:ind w:right="-1"/>
        <w:rPr>
          <w:rFonts w:ascii="Calibri" w:hAnsi="Calibri"/>
          <w:b/>
          <w:sz w:val="20"/>
        </w:rPr>
      </w:pPr>
    </w:p>
    <w:p w:rsidR="006F6F32" w:rsidRPr="0039320A" w:rsidRDefault="006F6F32"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B477BC">
        <w:rPr>
          <w:rFonts w:ascii="Calibri" w:hAnsi="Calibri" w:cs="Arial"/>
          <w:iCs/>
        </w:rPr>
        <w:t>responsable de almacén y el Director yo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6F6F32" w:rsidRDefault="006F6F32" w:rsidP="006F6F32">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6F6F32" w:rsidRPr="0090500C" w:rsidRDefault="006F6F32"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lastRenderedPageBreak/>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del 4</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w:t>
      </w:r>
      <w:smartTag w:uri="urn:schemas-microsoft-com:office:smarttags" w:element="PersonName">
        <w:smartTagPr>
          <w:attr w:name="ProductID" w:val="la Unidad Aplicativa"/>
        </w:smartTagPr>
        <w:r w:rsidRPr="00780E06">
          <w:rPr>
            <w:rFonts w:asciiTheme="minorHAnsi" w:hAnsiTheme="minorHAnsi" w:cstheme="minorHAnsi"/>
          </w:rPr>
          <w:t>la Unidad Aplicativa</w:t>
        </w:r>
      </w:smartTag>
      <w:r w:rsidRPr="00780E06">
        <w:rPr>
          <w:rFonts w:asciiTheme="minorHAnsi" w:hAnsiTheme="minorHAnsi" w:cstheme="minorHAnsi"/>
        </w:rPr>
        <w:t xml:space="preserve">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9A2B84" w:rsidRPr="0039320A" w:rsidRDefault="009A2B84" w:rsidP="009A2B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566EE4"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6F6F32">
        <w:rPr>
          <w:rFonts w:asciiTheme="minorHAnsi" w:hAnsiTheme="minorHAnsi"/>
          <w:color w:val="auto"/>
          <w:sz w:val="20"/>
          <w:szCs w:val="20"/>
        </w:rPr>
        <w:t>8</w:t>
      </w:r>
      <w:r w:rsidRPr="00566EE4">
        <w:rPr>
          <w:rFonts w:asciiTheme="minorHAnsi" w:hAnsiTheme="minorHAnsi"/>
          <w:color w:val="auto"/>
          <w:sz w:val="20"/>
          <w:szCs w:val="20"/>
        </w:rPr>
        <w:t xml:space="preserve"> de </w:t>
      </w:r>
      <w:r w:rsidR="006F6F32">
        <w:rPr>
          <w:rFonts w:asciiTheme="minorHAnsi" w:hAnsiTheme="minorHAnsi"/>
          <w:color w:val="auto"/>
          <w:sz w:val="20"/>
          <w:szCs w:val="20"/>
        </w:rPr>
        <w:t>Diciembre</w:t>
      </w:r>
      <w:r w:rsidRPr="00566EE4">
        <w:rPr>
          <w:rFonts w:asciiTheme="minorHAnsi" w:hAnsiTheme="minorHAnsi"/>
          <w:color w:val="auto"/>
          <w:sz w:val="20"/>
          <w:szCs w:val="20"/>
        </w:rPr>
        <w:t xml:space="preserve"> del 2017. </w:t>
      </w:r>
    </w:p>
    <w:p w:rsidR="009A2B84" w:rsidRPr="00566EE4" w:rsidRDefault="009A2B84" w:rsidP="009A2B84">
      <w:pPr>
        <w:pStyle w:val="Default"/>
        <w:jc w:val="both"/>
        <w:rPr>
          <w:rFonts w:asciiTheme="minorHAnsi" w:hAnsiTheme="minorHAnsi"/>
          <w:b/>
          <w:color w:val="auto"/>
          <w:sz w:val="20"/>
          <w:szCs w:val="20"/>
        </w:rPr>
      </w:pPr>
    </w:p>
    <w:p w:rsidR="009A2B84" w:rsidRDefault="009A2B84" w:rsidP="009A2B84">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11"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6F6F32" w:rsidRPr="00566EE4">
        <w:rPr>
          <w:rFonts w:asciiTheme="minorHAnsi" w:hAnsiTheme="minorHAnsi"/>
          <w:color w:val="auto"/>
          <w:sz w:val="20"/>
          <w:szCs w:val="20"/>
        </w:rPr>
        <w:t xml:space="preserve">el </w:t>
      </w:r>
      <w:r w:rsidR="006F6F32">
        <w:rPr>
          <w:rFonts w:asciiTheme="minorHAnsi" w:hAnsiTheme="minorHAnsi"/>
          <w:color w:val="auto"/>
          <w:sz w:val="20"/>
          <w:szCs w:val="20"/>
        </w:rPr>
        <w:t>8</w:t>
      </w:r>
      <w:r w:rsidR="006F6F32" w:rsidRPr="00566EE4">
        <w:rPr>
          <w:rFonts w:asciiTheme="minorHAnsi" w:hAnsiTheme="minorHAnsi"/>
          <w:color w:val="auto"/>
          <w:sz w:val="20"/>
          <w:szCs w:val="20"/>
        </w:rPr>
        <w:t xml:space="preserve"> de </w:t>
      </w:r>
      <w:r w:rsidR="006F6F32">
        <w:rPr>
          <w:rFonts w:asciiTheme="minorHAnsi" w:hAnsiTheme="minorHAnsi"/>
          <w:color w:val="auto"/>
          <w:sz w:val="20"/>
          <w:szCs w:val="20"/>
        </w:rPr>
        <w:t>Diciembre</w:t>
      </w:r>
      <w:r w:rsidR="006F6F32" w:rsidRPr="00566EE4">
        <w:rPr>
          <w:rFonts w:asciiTheme="minorHAnsi" w:hAnsiTheme="minorHAnsi"/>
          <w:color w:val="auto"/>
          <w:sz w:val="20"/>
          <w:szCs w:val="20"/>
        </w:rPr>
        <w:t xml:space="preserve"> del 2017</w:t>
      </w:r>
      <w:r w:rsidRPr="00566EE4">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362360">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362360">
              <w:rPr>
                <w:rFonts w:ascii="Century Gothic" w:hAnsi="Century Gothic" w:cs="Arial"/>
                <w:b/>
                <w:color w:val="000000"/>
                <w:sz w:val="18"/>
              </w:rPr>
              <w:t>N65</w:t>
            </w:r>
            <w:r>
              <w:rPr>
                <w:rFonts w:ascii="Century Gothic" w:hAnsi="Century Gothic" w:cs="Arial"/>
                <w:b/>
                <w:color w:val="000000"/>
                <w:sz w:val="18"/>
              </w:rPr>
              <w:t>-2017</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p>
        </w:tc>
      </w:tr>
      <w:tr w:rsidR="009A2B84" w:rsidRPr="004A4FC1" w:rsidTr="00362360">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6F6F32" w:rsidP="00362360">
            <w:pPr>
              <w:jc w:val="center"/>
              <w:rPr>
                <w:rFonts w:ascii="Century Gothic" w:hAnsi="Century Gothic" w:cs="Arial"/>
                <w:sz w:val="16"/>
                <w:szCs w:val="18"/>
              </w:rPr>
            </w:pPr>
            <w:r>
              <w:rPr>
                <w:rFonts w:ascii="Century Gothic" w:hAnsi="Century Gothic" w:cs="Arial"/>
                <w:sz w:val="16"/>
                <w:szCs w:val="18"/>
              </w:rPr>
              <w:t>14/12</w:t>
            </w:r>
            <w:r w:rsidR="009A2B84" w:rsidRPr="00566EE4">
              <w:rPr>
                <w:rFonts w:ascii="Century Gothic" w:hAnsi="Century Gothic" w:cs="Arial"/>
                <w:sz w:val="16"/>
                <w:szCs w:val="18"/>
              </w:rPr>
              <w:t>/2017</w:t>
            </w:r>
          </w:p>
          <w:p w:rsidR="009A2B84" w:rsidRPr="00566EE4" w:rsidRDefault="006F6F32" w:rsidP="00362360">
            <w:pPr>
              <w:jc w:val="center"/>
              <w:rPr>
                <w:rFonts w:ascii="Century Gothic" w:hAnsi="Century Gothic" w:cs="Arial"/>
                <w:sz w:val="16"/>
                <w:szCs w:val="18"/>
              </w:rPr>
            </w:pPr>
            <w:r>
              <w:rPr>
                <w:rFonts w:ascii="Century Gothic" w:hAnsi="Century Gothic" w:cs="Arial"/>
                <w:sz w:val="16"/>
                <w:szCs w:val="18"/>
              </w:rPr>
              <w:t>09</w:t>
            </w:r>
            <w:r w:rsidR="009A2B84" w:rsidRPr="00566EE4">
              <w:rPr>
                <w:rFonts w:ascii="Century Gothic" w:hAnsi="Century Gothic" w:cs="Arial"/>
                <w:sz w:val="16"/>
                <w:szCs w:val="18"/>
              </w:rPr>
              <w:t>:</w:t>
            </w:r>
            <w:r w:rsidR="009A2B84">
              <w:rPr>
                <w:rFonts w:ascii="Century Gothic" w:hAnsi="Century Gothic" w:cs="Arial"/>
                <w:sz w:val="16"/>
                <w:szCs w:val="18"/>
              </w:rPr>
              <w:t>30</w:t>
            </w:r>
            <w:r w:rsidR="009A2B84"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6F6F32" w:rsidP="00362360">
            <w:pPr>
              <w:jc w:val="center"/>
              <w:rPr>
                <w:rFonts w:ascii="Century Gothic" w:hAnsi="Century Gothic" w:cs="Arial"/>
                <w:sz w:val="16"/>
                <w:szCs w:val="18"/>
              </w:rPr>
            </w:pPr>
            <w:r>
              <w:rPr>
                <w:rFonts w:ascii="Century Gothic" w:hAnsi="Century Gothic" w:cs="Arial"/>
                <w:sz w:val="16"/>
                <w:szCs w:val="18"/>
              </w:rPr>
              <w:t>03/01/2018</w:t>
            </w:r>
          </w:p>
          <w:p w:rsidR="009A2B84" w:rsidRPr="00566EE4" w:rsidRDefault="006F6F32" w:rsidP="00362360">
            <w:pPr>
              <w:jc w:val="center"/>
              <w:rPr>
                <w:rFonts w:ascii="Century Gothic" w:hAnsi="Century Gothic" w:cs="Arial"/>
                <w:sz w:val="16"/>
                <w:szCs w:val="18"/>
              </w:rPr>
            </w:pPr>
            <w:r>
              <w:rPr>
                <w:rFonts w:ascii="Century Gothic" w:hAnsi="Century Gothic" w:cs="Arial"/>
                <w:sz w:val="16"/>
                <w:szCs w:val="18"/>
              </w:rPr>
              <w:t>09:30</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A2B84" w:rsidRPr="00566EE4" w:rsidRDefault="006F6F32" w:rsidP="00362360">
            <w:pPr>
              <w:jc w:val="center"/>
              <w:rPr>
                <w:rFonts w:ascii="Century Gothic" w:hAnsi="Century Gothic" w:cs="Arial"/>
                <w:sz w:val="16"/>
                <w:szCs w:val="18"/>
              </w:rPr>
            </w:pPr>
            <w:r>
              <w:rPr>
                <w:rFonts w:ascii="Century Gothic" w:hAnsi="Century Gothic" w:cs="Arial"/>
                <w:sz w:val="16"/>
                <w:szCs w:val="18"/>
              </w:rPr>
              <w:t>05/01/2018</w:t>
            </w:r>
          </w:p>
          <w:p w:rsidR="009A2B84" w:rsidRPr="00566EE4" w:rsidRDefault="006F6F32" w:rsidP="00362360">
            <w:pPr>
              <w:jc w:val="center"/>
              <w:rPr>
                <w:rFonts w:ascii="Century Gothic" w:hAnsi="Century Gothic" w:cs="Arial"/>
                <w:sz w:val="16"/>
                <w:szCs w:val="18"/>
              </w:rPr>
            </w:pPr>
            <w:r>
              <w:rPr>
                <w:rFonts w:ascii="Century Gothic" w:hAnsi="Century Gothic" w:cs="Arial"/>
                <w:sz w:val="16"/>
                <w:szCs w:val="18"/>
              </w:rPr>
              <w:t>09:30</w:t>
            </w:r>
            <w:r w:rsidR="009A2B84"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6F6F32" w:rsidRPr="00566EE4" w:rsidRDefault="006F6F32" w:rsidP="006F6F32">
            <w:pPr>
              <w:jc w:val="center"/>
              <w:rPr>
                <w:rFonts w:ascii="Century Gothic" w:hAnsi="Century Gothic" w:cs="Arial"/>
                <w:sz w:val="16"/>
                <w:szCs w:val="18"/>
              </w:rPr>
            </w:pPr>
            <w:r>
              <w:rPr>
                <w:rFonts w:ascii="Century Gothic" w:hAnsi="Century Gothic" w:cs="Arial"/>
                <w:sz w:val="16"/>
                <w:szCs w:val="18"/>
              </w:rPr>
              <w:t>05/01/2018</w:t>
            </w:r>
          </w:p>
          <w:p w:rsidR="009A2B84" w:rsidRPr="00566EE4" w:rsidRDefault="006F6F32" w:rsidP="006F6F32">
            <w:pPr>
              <w:jc w:val="center"/>
              <w:rPr>
                <w:rFonts w:ascii="Century Gothic" w:hAnsi="Century Gothic" w:cs="Arial"/>
                <w:sz w:val="16"/>
                <w:szCs w:val="18"/>
              </w:rPr>
            </w:pPr>
            <w:r>
              <w:rPr>
                <w:rFonts w:ascii="Century Gothic" w:hAnsi="Century Gothic" w:cs="Arial"/>
                <w:sz w:val="16"/>
                <w:szCs w:val="18"/>
              </w:rPr>
              <w:t>09:45</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6F6F32" w:rsidRPr="00566EE4" w:rsidRDefault="006F6F32" w:rsidP="006F6F32">
            <w:pPr>
              <w:jc w:val="center"/>
              <w:rPr>
                <w:rFonts w:ascii="Century Gothic" w:hAnsi="Century Gothic" w:cs="Arial"/>
                <w:sz w:val="16"/>
                <w:szCs w:val="18"/>
              </w:rPr>
            </w:pPr>
            <w:r>
              <w:rPr>
                <w:rFonts w:ascii="Century Gothic" w:hAnsi="Century Gothic" w:cs="Arial"/>
                <w:sz w:val="16"/>
                <w:szCs w:val="18"/>
              </w:rPr>
              <w:t>05/01/2018</w:t>
            </w:r>
          </w:p>
          <w:p w:rsidR="009A2B84" w:rsidRPr="00566EE4" w:rsidRDefault="006F6F32" w:rsidP="006F6F32">
            <w:pPr>
              <w:jc w:val="center"/>
              <w:rPr>
                <w:rFonts w:ascii="Century Gothic" w:hAnsi="Century Gothic" w:cs="Arial"/>
                <w:sz w:val="16"/>
                <w:szCs w:val="18"/>
              </w:rPr>
            </w:pPr>
            <w:r>
              <w:rPr>
                <w:rFonts w:ascii="Century Gothic" w:hAnsi="Century Gothic" w:cs="Arial"/>
                <w:sz w:val="16"/>
                <w:szCs w:val="18"/>
              </w:rPr>
              <w:t>10:00</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6F6F32">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6F6F32">
              <w:rPr>
                <w:rFonts w:ascii="Century Gothic" w:hAnsi="Century Gothic" w:cs="Arial"/>
                <w:sz w:val="16"/>
                <w:szCs w:val="18"/>
              </w:rPr>
              <w:t>día 19</w:t>
            </w:r>
            <w:r w:rsidRPr="00566EE4">
              <w:rPr>
                <w:rFonts w:ascii="Century Gothic" w:hAnsi="Century Gothic" w:cs="Arial"/>
                <w:sz w:val="16"/>
                <w:szCs w:val="18"/>
              </w:rPr>
              <w:t xml:space="preserve"> de </w:t>
            </w:r>
            <w:r w:rsidR="006F6F32">
              <w:rPr>
                <w:rFonts w:ascii="Century Gothic" w:hAnsi="Century Gothic" w:cs="Arial"/>
                <w:sz w:val="16"/>
                <w:szCs w:val="18"/>
              </w:rPr>
              <w:t>Enero</w:t>
            </w:r>
            <w:r w:rsidRPr="00566EE4">
              <w:rPr>
                <w:rFonts w:ascii="Century Gothic" w:hAnsi="Century Gothic" w:cs="Arial"/>
                <w:sz w:val="16"/>
                <w:szCs w:val="18"/>
              </w:rPr>
              <w:t xml:space="preserve"> de</w:t>
            </w:r>
            <w:r w:rsidR="006F6F32">
              <w:rPr>
                <w:rFonts w:ascii="Century Gothic" w:hAnsi="Century Gothic" w:cs="Arial"/>
                <w:sz w:val="16"/>
                <w:szCs w:val="18"/>
              </w:rPr>
              <w:t>l</w:t>
            </w:r>
            <w:r w:rsidRPr="00566EE4">
              <w:rPr>
                <w:rFonts w:ascii="Century Gothic" w:hAnsi="Century Gothic" w:cs="Arial"/>
                <w:sz w:val="16"/>
                <w:szCs w:val="18"/>
              </w:rPr>
              <w:t xml:space="preserve"> 201</w:t>
            </w:r>
            <w:r w:rsidR="006F6F32">
              <w:rPr>
                <w:rFonts w:ascii="Century Gothic" w:hAnsi="Century Gothic" w:cs="Arial"/>
                <w:sz w:val="16"/>
                <w:szCs w:val="18"/>
              </w:rPr>
              <w:t>8</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 xml:space="preserve">la Subdirección de Recursos Materiales ubicada en Matamoros 520 </w:t>
            </w:r>
            <w:proofErr w:type="spellStart"/>
            <w:r w:rsidR="006F6F32">
              <w:rPr>
                <w:rFonts w:ascii="Century Gothic" w:hAnsi="Century Gothic" w:cs="Arial"/>
                <w:color w:val="000000"/>
                <w:sz w:val="16"/>
                <w:szCs w:val="18"/>
              </w:rPr>
              <w:t>O</w:t>
            </w:r>
            <w:r w:rsidRPr="00566EE4">
              <w:rPr>
                <w:rFonts w:ascii="Century Gothic" w:hAnsi="Century Gothic" w:cs="Arial"/>
                <w:color w:val="000000"/>
                <w:sz w:val="16"/>
                <w:szCs w:val="18"/>
              </w:rPr>
              <w:t>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Departamento de Adquisiciones, ubicado en Matamoros oriente, No. 520, primer piso, Centro de la Ciudad, Monterrey, Nuevo León, C.P. 64000, Tels.: 8130 70 46 y 8130 70 47. Dichas </w:t>
      </w:r>
      <w:r w:rsidRPr="00C84FE6">
        <w:rPr>
          <w:rFonts w:ascii="Calibri" w:hAnsi="Calibri"/>
        </w:rPr>
        <w:lastRenderedPageBreak/>
        <w:t>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ind w:left="1080" w:right="51"/>
        <w:jc w:val="both"/>
        <w:rPr>
          <w:rFonts w:ascii="Calibri" w:hAnsi="Calibri"/>
        </w:rPr>
      </w:pP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1C463D"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Pr="009A3619" w:rsidRDefault="009A2B84" w:rsidP="009A2B84">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0B78E5" w:rsidRPr="00813E12" w:rsidRDefault="000B78E5" w:rsidP="00190C8C">
      <w:pPr>
        <w:ind w:right="51"/>
        <w:jc w:val="both"/>
        <w:rPr>
          <w:rFonts w:ascii="Calibri" w:hAnsi="Calibri" w:cs="Arial"/>
          <w:sz w:val="16"/>
        </w:rPr>
      </w:pPr>
    </w:p>
    <w:p w:rsidR="000B78E5" w:rsidRPr="00813E12" w:rsidRDefault="000B78E5" w:rsidP="000B78E5">
      <w:pPr>
        <w:ind w:right="-1"/>
        <w:jc w:val="both"/>
        <w:rPr>
          <w:rFonts w:ascii="Calibri" w:hAnsi="Calibri" w:cs="Arial"/>
          <w:sz w:val="16"/>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sidR="009E04A4">
        <w:rPr>
          <w:rFonts w:ascii="Calibri" w:hAnsi="Calibri"/>
          <w:b/>
          <w:i/>
        </w:rPr>
        <w:t>paquete</w:t>
      </w:r>
      <w:r>
        <w:rPr>
          <w:rFonts w:ascii="Calibri" w:hAnsi="Calibri"/>
        </w:rPr>
        <w:t xml:space="preserve"> </w:t>
      </w:r>
      <w:r w:rsidR="00475405">
        <w:rPr>
          <w:rFonts w:ascii="Calibri" w:hAnsi="Calibri"/>
        </w:rPr>
        <w:t xml:space="preserve">que incluye </w:t>
      </w:r>
      <w:r w:rsidR="009E04A4">
        <w:rPr>
          <w:rFonts w:ascii="Calibri" w:hAnsi="Calibri"/>
        </w:rPr>
        <w:t>el suministro</w:t>
      </w:r>
      <w:r>
        <w:rPr>
          <w:rFonts w:ascii="Calibri" w:hAnsi="Calibri"/>
        </w:rPr>
        <w:t xml:space="preserve"> de los </w:t>
      </w:r>
      <w:r w:rsidR="009E04A4">
        <w:rPr>
          <w:rFonts w:ascii="Calibri" w:hAnsi="Calibri"/>
        </w:rPr>
        <w:t>medicamentos</w:t>
      </w:r>
      <w:r w:rsidR="005E531C">
        <w:rPr>
          <w:rFonts w:ascii="Calibri" w:hAnsi="Calibri"/>
        </w:rPr>
        <w:t xml:space="preserve"> </w:t>
      </w:r>
      <w:r w:rsidR="006049D0">
        <w:rPr>
          <w:rFonts w:ascii="Calibri" w:hAnsi="Calibri"/>
        </w:rPr>
        <w:t xml:space="preserve">y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lastRenderedPageBreak/>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93321E" w:rsidRPr="009E04A4" w:rsidRDefault="0093321E"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9A2B84">
        <w:rPr>
          <w:rFonts w:ascii="Calibri" w:hAnsi="Calibri"/>
          <w:sz w:val="20"/>
        </w:rPr>
        <w:t>1</w:t>
      </w:r>
      <w:r w:rsidRPr="009E04A4">
        <w:rPr>
          <w:rFonts w:ascii="Calibri" w:hAnsi="Calibri"/>
          <w:sz w:val="20"/>
        </w:rPr>
        <w:t xml:space="preserve"> de </w:t>
      </w:r>
      <w:r w:rsidR="006F6F32">
        <w:rPr>
          <w:rFonts w:ascii="Calibri" w:hAnsi="Calibri"/>
          <w:sz w:val="20"/>
        </w:rPr>
        <w:t>Enero</w:t>
      </w:r>
      <w:r w:rsidRPr="009E04A4">
        <w:rPr>
          <w:rFonts w:ascii="Calibri" w:hAnsi="Calibri"/>
          <w:sz w:val="20"/>
        </w:rPr>
        <w:t xml:space="preserve"> del 201</w:t>
      </w:r>
      <w:r w:rsidR="006F6F32">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6F6F32">
        <w:rPr>
          <w:rFonts w:ascii="Calibri" w:hAnsi="Calibri"/>
          <w:sz w:val="20"/>
        </w:rPr>
        <w:t>8</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lastRenderedPageBreak/>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proofErr w:type="spellStart"/>
      <w:r w:rsidR="00A91551">
        <w:rPr>
          <w:rFonts w:ascii="Calibri" w:hAnsi="Calibri"/>
        </w:rPr>
        <w:t>llicitabtes</w:t>
      </w:r>
      <w:proofErr w:type="spellEnd"/>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lastRenderedPageBreak/>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6F6F32">
        <w:rPr>
          <w:rFonts w:asciiTheme="minorHAnsi" w:hAnsiTheme="minorHAnsi"/>
          <w:b/>
        </w:rPr>
        <w:t>8</w:t>
      </w:r>
      <w:r w:rsidRPr="0078059E">
        <w:rPr>
          <w:rFonts w:asciiTheme="minorHAnsi" w:hAnsiTheme="minorHAnsi"/>
          <w:b/>
        </w:rPr>
        <w:t xml:space="preserve"> DE </w:t>
      </w:r>
      <w:r w:rsidR="006F6F32">
        <w:rPr>
          <w:rFonts w:asciiTheme="minorHAnsi" w:hAnsiTheme="minorHAnsi"/>
          <w:b/>
        </w:rPr>
        <w:t>DICIEMBRE</w:t>
      </w:r>
      <w:r w:rsidR="000D7D14" w:rsidRPr="0078059E">
        <w:rPr>
          <w:rFonts w:asciiTheme="minorHAnsi" w:hAnsiTheme="minorHAnsi"/>
          <w:b/>
        </w:rPr>
        <w:t xml:space="preserve"> DEL 201</w:t>
      </w:r>
      <w:r w:rsidR="009A2B84">
        <w:rPr>
          <w:rFonts w:asciiTheme="minorHAnsi" w:hAnsiTheme="minorHAnsi"/>
          <w:b/>
        </w:rPr>
        <w:t>7</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7E4992" w:rsidRDefault="007E4992" w:rsidP="007F0B73">
      <w:pPr>
        <w:ind w:right="284"/>
        <w:jc w:val="center"/>
        <w:rPr>
          <w:rFonts w:asciiTheme="minorHAnsi" w:hAnsiTheme="minorHAnsi"/>
          <w:b/>
        </w:rPr>
      </w:pPr>
    </w:p>
    <w:p w:rsidR="003A1DC4" w:rsidRDefault="003A1DC4" w:rsidP="007F0B73">
      <w:pPr>
        <w:ind w:right="284"/>
        <w:jc w:val="center"/>
        <w:rPr>
          <w:rFonts w:asciiTheme="minorHAnsi" w:hAnsiTheme="minorHAnsi"/>
          <w:b/>
        </w:rPr>
      </w:pPr>
    </w:p>
    <w:p w:rsidR="003A1DC4" w:rsidRDefault="003A1DC4" w:rsidP="007F0B73">
      <w:pPr>
        <w:ind w:right="284"/>
        <w:jc w:val="center"/>
        <w:rPr>
          <w:rFonts w:asciiTheme="minorHAnsi" w:hAnsiTheme="minorHAnsi"/>
          <w:b/>
        </w:rPr>
      </w:pPr>
    </w:p>
    <w:p w:rsidR="003A1DC4" w:rsidRDefault="003A1DC4" w:rsidP="007F0B73">
      <w:pPr>
        <w:ind w:right="284"/>
        <w:jc w:val="center"/>
        <w:rPr>
          <w:rFonts w:asciiTheme="minorHAnsi" w:hAnsiTheme="minorHAnsi"/>
          <w:b/>
        </w:rPr>
      </w:pPr>
    </w:p>
    <w:p w:rsidR="003A1DC4" w:rsidRDefault="003A1DC4" w:rsidP="007F0B73">
      <w:pPr>
        <w:ind w:right="284"/>
        <w:jc w:val="center"/>
        <w:rPr>
          <w:rFonts w:asciiTheme="minorHAnsi" w:hAnsiTheme="minorHAnsi"/>
          <w:b/>
        </w:rPr>
      </w:pPr>
    </w:p>
    <w:p w:rsidR="003A1DC4" w:rsidRDefault="003A1DC4" w:rsidP="007F0B73">
      <w:pPr>
        <w:ind w:right="284"/>
        <w:jc w:val="center"/>
        <w:rPr>
          <w:rFonts w:asciiTheme="minorHAnsi" w:hAnsiTheme="minorHAnsi"/>
          <w:b/>
        </w:rPr>
      </w:pPr>
    </w:p>
    <w:p w:rsidR="00235398" w:rsidRDefault="00235398" w:rsidP="007F0B73">
      <w:pPr>
        <w:ind w:right="284"/>
        <w:jc w:val="center"/>
        <w:rPr>
          <w:rFonts w:asciiTheme="minorHAnsi" w:hAnsiTheme="minorHAnsi"/>
        </w:rPr>
      </w:pPr>
    </w:p>
    <w:p w:rsidR="000D0915" w:rsidRDefault="000D0915" w:rsidP="007F0B73">
      <w:pPr>
        <w:ind w:right="284"/>
        <w:jc w:val="center"/>
        <w:rPr>
          <w:rFonts w:asciiTheme="minorHAnsi" w:hAnsiTheme="minorHAnsi"/>
        </w:rPr>
      </w:pPr>
    </w:p>
    <w:p w:rsidR="000D0915" w:rsidRDefault="000D0915" w:rsidP="007F0B73">
      <w:pPr>
        <w:ind w:right="284"/>
        <w:jc w:val="center"/>
        <w:rPr>
          <w:rFonts w:asciiTheme="minorHAnsi" w:hAnsiTheme="minorHAnsi"/>
        </w:rPr>
      </w:pPr>
    </w:p>
    <w:p w:rsidR="000D0915" w:rsidRDefault="000D0915" w:rsidP="007F0B73">
      <w:pPr>
        <w:ind w:right="284"/>
        <w:jc w:val="center"/>
        <w:rPr>
          <w:rFonts w:asciiTheme="minorHAnsi" w:hAnsiTheme="minorHAnsi"/>
        </w:rPr>
      </w:pPr>
    </w:p>
    <w:p w:rsidR="000D0915" w:rsidRDefault="000D0915" w:rsidP="007F0B73">
      <w:pPr>
        <w:ind w:right="284"/>
        <w:jc w:val="center"/>
        <w:rPr>
          <w:rFonts w:asciiTheme="minorHAnsi" w:hAnsiTheme="minorHAnsi"/>
        </w:rPr>
      </w:pPr>
    </w:p>
    <w:p w:rsidR="000D0915" w:rsidRDefault="000D0915" w:rsidP="007F0B73">
      <w:pPr>
        <w:ind w:right="284"/>
        <w:jc w:val="center"/>
        <w:rPr>
          <w:rFonts w:asciiTheme="minorHAnsi" w:hAnsiTheme="minorHAnsi"/>
        </w:rPr>
      </w:pPr>
    </w:p>
    <w:p w:rsidR="000D0915" w:rsidRDefault="000D0915" w:rsidP="007F0B73">
      <w:pPr>
        <w:ind w:right="284"/>
        <w:jc w:val="center"/>
        <w:rPr>
          <w:rFonts w:asciiTheme="minorHAnsi" w:hAnsiTheme="minorHAnsi"/>
        </w:rPr>
      </w:pPr>
    </w:p>
    <w:p w:rsidR="000D0915" w:rsidRDefault="000D0915" w:rsidP="007F0B73">
      <w:pPr>
        <w:ind w:right="284"/>
        <w:jc w:val="center"/>
        <w:rPr>
          <w:rFonts w:asciiTheme="minorHAnsi" w:hAnsiTheme="minorHAnsi"/>
        </w:rPr>
      </w:pPr>
    </w:p>
    <w:p w:rsidR="000D0915" w:rsidRDefault="000D0915" w:rsidP="007F0B73">
      <w:pPr>
        <w:ind w:right="284"/>
        <w:jc w:val="center"/>
        <w:rPr>
          <w:rFonts w:asciiTheme="minorHAnsi" w:hAnsiTheme="minorHAnsi"/>
        </w:rPr>
      </w:pPr>
    </w:p>
    <w:p w:rsidR="000D0915" w:rsidRDefault="000D0915" w:rsidP="007F0B73">
      <w:pPr>
        <w:ind w:right="284"/>
        <w:jc w:val="center"/>
        <w:rPr>
          <w:rFonts w:asciiTheme="minorHAnsi" w:hAnsiTheme="minorHAnsi"/>
        </w:rPr>
      </w:pPr>
    </w:p>
    <w:p w:rsidR="000D0915" w:rsidRPr="00037DE1" w:rsidRDefault="000D0915" w:rsidP="007F0B73">
      <w:pPr>
        <w:ind w:right="284"/>
        <w:jc w:val="center"/>
        <w:rPr>
          <w:rFonts w:asciiTheme="minorHAnsi" w:hAnsiTheme="minorHAnsi"/>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E73AB6" w:rsidRPr="00AB7D71" w:rsidRDefault="00E73AB6" w:rsidP="007F0B73">
      <w:pPr>
        <w:jc w:val="center"/>
        <w:rPr>
          <w:rFonts w:asciiTheme="minorHAnsi" w:hAnsiTheme="minorHAnsi"/>
          <w:b/>
        </w:rPr>
      </w:pPr>
    </w:p>
    <w:tbl>
      <w:tblPr>
        <w:tblW w:w="9837" w:type="dxa"/>
        <w:jc w:val="center"/>
        <w:tblCellMar>
          <w:left w:w="0" w:type="dxa"/>
          <w:right w:w="0" w:type="dxa"/>
        </w:tblCellMar>
        <w:tblLook w:val="04A0" w:firstRow="1" w:lastRow="0" w:firstColumn="1" w:lastColumn="0" w:noHBand="0" w:noVBand="1"/>
      </w:tblPr>
      <w:tblGrid>
        <w:gridCol w:w="956"/>
        <w:gridCol w:w="1983"/>
        <w:gridCol w:w="1101"/>
        <w:gridCol w:w="1146"/>
        <w:gridCol w:w="4651"/>
      </w:tblGrid>
      <w:tr w:rsidR="00FA4A0F" w:rsidRPr="007F04BE" w:rsidTr="00727A6A">
        <w:trPr>
          <w:trHeight w:val="572"/>
          <w:jc w:val="center"/>
        </w:trPr>
        <w:tc>
          <w:tcPr>
            <w:tcW w:w="449"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color w:val="000000"/>
                <w:szCs w:val="16"/>
              </w:rPr>
            </w:pPr>
            <w:r w:rsidRPr="00727A6A">
              <w:rPr>
                <w:rFonts w:asciiTheme="minorHAnsi" w:hAnsiTheme="minorHAnsi" w:cs="Arial"/>
                <w:b/>
                <w:bCs/>
                <w:color w:val="000000"/>
                <w:szCs w:val="16"/>
              </w:rPr>
              <w:t>PART</w:t>
            </w:r>
            <w:r w:rsidR="00727A6A">
              <w:rPr>
                <w:rFonts w:asciiTheme="minorHAnsi" w:hAnsiTheme="minorHAnsi" w:cs="Arial"/>
                <w:b/>
                <w:bCs/>
                <w:color w:val="000000"/>
                <w:szCs w:val="16"/>
              </w:rPr>
              <w:t>IDA</w:t>
            </w:r>
          </w:p>
        </w:tc>
        <w:tc>
          <w:tcPr>
            <w:tcW w:w="1444"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w:t>
            </w:r>
          </w:p>
        </w:tc>
        <w:tc>
          <w:tcPr>
            <w:tcW w:w="1091"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CANTIDAD</w:t>
            </w:r>
          </w:p>
        </w:tc>
        <w:tc>
          <w:tcPr>
            <w:tcW w:w="625"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727A6A" w:rsidP="009549E5">
            <w:pPr>
              <w:jc w:val="center"/>
              <w:rPr>
                <w:rFonts w:asciiTheme="minorHAnsi" w:hAnsiTheme="minorHAnsi" w:cs="Arial"/>
                <w:b/>
                <w:bCs/>
                <w:szCs w:val="16"/>
              </w:rPr>
            </w:pPr>
            <w:r>
              <w:rPr>
                <w:rFonts w:asciiTheme="minorHAnsi" w:hAnsiTheme="minorHAnsi" w:cs="Arial"/>
                <w:b/>
                <w:bCs/>
                <w:szCs w:val="16"/>
              </w:rPr>
              <w:t>UNIDAD DE MEDIDA</w:t>
            </w:r>
          </w:p>
        </w:tc>
        <w:tc>
          <w:tcPr>
            <w:tcW w:w="62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727A6A" w:rsidRDefault="00FA4A0F" w:rsidP="009549E5">
            <w:pPr>
              <w:jc w:val="center"/>
              <w:rPr>
                <w:rFonts w:asciiTheme="minorHAnsi" w:hAnsiTheme="minorHAnsi" w:cs="Arial"/>
                <w:b/>
                <w:bCs/>
                <w:szCs w:val="16"/>
              </w:rPr>
            </w:pPr>
            <w:r w:rsidRPr="00727A6A">
              <w:rPr>
                <w:rFonts w:asciiTheme="minorHAnsi" w:hAnsiTheme="minorHAnsi" w:cs="Arial"/>
                <w:b/>
                <w:bCs/>
                <w:szCs w:val="16"/>
              </w:rPr>
              <w:t>DESCRIPCION TECNICA</w:t>
            </w:r>
          </w:p>
        </w:tc>
      </w:tr>
      <w:tr w:rsidR="00FA4A0F" w:rsidRPr="00037DE1" w:rsidTr="00AA2FC6">
        <w:trPr>
          <w:trHeight w:val="3880"/>
          <w:jc w:val="center"/>
        </w:trPr>
        <w:tc>
          <w:tcPr>
            <w:tcW w:w="4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0714E">
            <w:pPr>
              <w:spacing w:before="120"/>
              <w:jc w:val="center"/>
              <w:rPr>
                <w:rFonts w:asciiTheme="minorHAnsi" w:hAnsiTheme="minorHAnsi" w:cs="Arial"/>
                <w:b/>
                <w:bCs/>
                <w:color w:val="000000"/>
                <w:sz w:val="24"/>
                <w:szCs w:val="16"/>
              </w:rPr>
            </w:pPr>
            <w:r w:rsidRPr="0093321E">
              <w:rPr>
                <w:rFonts w:asciiTheme="minorHAnsi" w:hAnsiTheme="minorHAnsi" w:cs="Arial"/>
                <w:b/>
                <w:bCs/>
                <w:color w:val="000000"/>
                <w:sz w:val="24"/>
                <w:szCs w:val="16"/>
              </w:rPr>
              <w:t>1</w:t>
            </w:r>
          </w:p>
        </w:tc>
        <w:tc>
          <w:tcPr>
            <w:tcW w:w="14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A02465">
            <w:pPr>
              <w:spacing w:before="120"/>
              <w:jc w:val="center"/>
              <w:rPr>
                <w:rFonts w:asciiTheme="minorHAnsi" w:hAnsiTheme="minorHAnsi" w:cs="Arial"/>
                <w:sz w:val="24"/>
                <w:szCs w:val="16"/>
              </w:rPr>
            </w:pPr>
            <w:r w:rsidRPr="0093321E">
              <w:rPr>
                <w:rFonts w:asciiTheme="minorHAnsi" w:hAnsiTheme="minorHAnsi" w:cs="Arial"/>
                <w:sz w:val="24"/>
                <w:szCs w:val="16"/>
              </w:rPr>
              <w:t>MEDICAMENTOS PARA DIVERSAS UNIDADES.</w:t>
            </w:r>
          </w:p>
        </w:tc>
        <w:tc>
          <w:tcPr>
            <w:tcW w:w="10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727A6A" w:rsidP="007269C5">
            <w:pPr>
              <w:spacing w:before="120"/>
              <w:jc w:val="center"/>
              <w:rPr>
                <w:rFonts w:asciiTheme="minorHAnsi" w:hAnsiTheme="minorHAnsi" w:cs="Arial"/>
                <w:sz w:val="24"/>
                <w:szCs w:val="16"/>
              </w:rPr>
            </w:pPr>
            <w:r>
              <w:rPr>
                <w:rFonts w:asciiTheme="minorHAnsi" w:hAnsiTheme="minorHAnsi" w:cs="Arial"/>
                <w:sz w:val="24"/>
                <w:szCs w:val="16"/>
              </w:rPr>
              <w:t>PAQUETE</w:t>
            </w:r>
          </w:p>
        </w:tc>
        <w:tc>
          <w:tcPr>
            <w:tcW w:w="62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A4A0F" w:rsidRPr="0093321E" w:rsidRDefault="0093321E" w:rsidP="00F372BA">
            <w:pPr>
              <w:spacing w:before="120"/>
              <w:jc w:val="both"/>
              <w:rPr>
                <w:rFonts w:asciiTheme="minorHAnsi" w:hAnsiTheme="minorHAnsi" w:cs="Arial"/>
                <w:sz w:val="24"/>
                <w:szCs w:val="16"/>
                <w:highlight w:val="red"/>
                <w:lang w:val="es-MX"/>
              </w:rPr>
            </w:pPr>
            <w:r w:rsidRPr="0093321E">
              <w:rPr>
                <w:rFonts w:asciiTheme="minorHAnsi" w:hAnsiTheme="minorHAnsi" w:cs="Arial"/>
                <w:iCs/>
                <w:color w:val="000000"/>
                <w:sz w:val="24"/>
                <w:szCs w:val="18"/>
              </w:rPr>
              <w:t>LOS MEDICAMENTOS SOLICITADOS  SE REFERENCIAN EN EL ANEXO 1-A DE LAS BASES</w:t>
            </w:r>
            <w:r w:rsidR="00F372BA">
              <w:rPr>
                <w:rFonts w:asciiTheme="minorHAnsi" w:hAnsiTheme="minorHAnsi" w:cs="Arial"/>
                <w:iCs/>
                <w:color w:val="000000"/>
                <w:sz w:val="24"/>
                <w:szCs w:val="18"/>
              </w:rPr>
              <w:t>.</w:t>
            </w:r>
          </w:p>
        </w:tc>
      </w:tr>
      <w:tr w:rsidR="00AA2FC6" w:rsidRPr="00037DE1" w:rsidTr="00AA2FC6">
        <w:trPr>
          <w:trHeight w:val="3880"/>
          <w:jc w:val="center"/>
        </w:trPr>
        <w:tc>
          <w:tcPr>
            <w:tcW w:w="44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F0714E">
            <w:pPr>
              <w:spacing w:before="120"/>
              <w:jc w:val="center"/>
              <w:rPr>
                <w:rFonts w:asciiTheme="minorHAnsi" w:hAnsiTheme="minorHAnsi" w:cs="Arial"/>
                <w:b/>
                <w:bCs/>
                <w:color w:val="000000"/>
                <w:sz w:val="24"/>
                <w:szCs w:val="16"/>
              </w:rPr>
            </w:pPr>
            <w:r>
              <w:rPr>
                <w:rFonts w:asciiTheme="minorHAnsi" w:hAnsiTheme="minorHAnsi" w:cs="Arial"/>
                <w:b/>
                <w:bCs/>
                <w:color w:val="000000"/>
                <w:sz w:val="24"/>
                <w:szCs w:val="16"/>
              </w:rPr>
              <w:t>2</w:t>
            </w:r>
          </w:p>
        </w:tc>
        <w:tc>
          <w:tcPr>
            <w:tcW w:w="144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Pr="0093321E" w:rsidRDefault="00AA2FC6" w:rsidP="00AA2FC6">
            <w:pPr>
              <w:spacing w:before="120"/>
              <w:jc w:val="center"/>
              <w:rPr>
                <w:rFonts w:asciiTheme="minorHAnsi" w:hAnsiTheme="minorHAnsi" w:cs="Arial"/>
                <w:sz w:val="24"/>
                <w:szCs w:val="16"/>
              </w:rPr>
            </w:pPr>
            <w:r>
              <w:rPr>
                <w:rFonts w:asciiTheme="minorHAnsi" w:hAnsiTheme="minorHAnsi" w:cs="Arial"/>
                <w:sz w:val="24"/>
                <w:szCs w:val="16"/>
              </w:rPr>
              <w:t>SERVICIO DE</w:t>
            </w:r>
            <w:r>
              <w:t xml:space="preserve"> </w:t>
            </w:r>
            <w:r>
              <w:rPr>
                <w:rFonts w:asciiTheme="minorHAnsi" w:hAnsiTheme="minorHAnsi" w:cs="Arial"/>
                <w:sz w:val="24"/>
                <w:szCs w:val="16"/>
              </w:rPr>
              <w:t xml:space="preserve">ADMINISTRACIÓN </w:t>
            </w:r>
            <w:r w:rsidRPr="00AA2FC6">
              <w:rPr>
                <w:rFonts w:asciiTheme="minorHAnsi" w:hAnsiTheme="minorHAnsi" w:cs="Arial"/>
                <w:sz w:val="24"/>
                <w:szCs w:val="16"/>
              </w:rPr>
              <w:t>EN DISTRIBUCIÓN AL ALMACÉN DE LA UNIDAD APLICATIVA</w:t>
            </w:r>
          </w:p>
        </w:tc>
        <w:tc>
          <w:tcPr>
            <w:tcW w:w="109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F0714E">
            <w:pPr>
              <w:spacing w:before="120"/>
              <w:jc w:val="center"/>
              <w:rPr>
                <w:rFonts w:asciiTheme="minorHAnsi" w:hAnsiTheme="minorHAnsi" w:cs="Arial"/>
                <w:sz w:val="24"/>
                <w:szCs w:val="16"/>
              </w:rPr>
            </w:pPr>
            <w:r>
              <w:rPr>
                <w:rFonts w:asciiTheme="minorHAnsi" w:hAnsiTheme="minorHAnsi" w:cs="Arial"/>
                <w:sz w:val="24"/>
                <w:szCs w:val="16"/>
              </w:rPr>
              <w:t>1</w:t>
            </w:r>
          </w:p>
        </w:tc>
        <w:tc>
          <w:tcPr>
            <w:tcW w:w="625"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AA2FC6" w:rsidP="007269C5">
            <w:pPr>
              <w:spacing w:before="120"/>
              <w:jc w:val="center"/>
              <w:rPr>
                <w:rFonts w:asciiTheme="minorHAnsi" w:hAnsiTheme="minorHAnsi" w:cs="Arial"/>
                <w:sz w:val="24"/>
                <w:szCs w:val="16"/>
              </w:rPr>
            </w:pPr>
            <w:r>
              <w:rPr>
                <w:rFonts w:asciiTheme="minorHAnsi" w:hAnsiTheme="minorHAnsi" w:cs="Arial"/>
                <w:sz w:val="24"/>
                <w:szCs w:val="16"/>
              </w:rPr>
              <w:t>SERVICIO</w:t>
            </w:r>
          </w:p>
        </w:tc>
        <w:tc>
          <w:tcPr>
            <w:tcW w:w="622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AA2FC6"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LA PRESTACIÓN DEL SERVICIO DEBERÁ CONSTAR EN LA DISTRIBUCIÓN DE LOS MEDICAMENTOS MENCIONADOS EN EL ANEXO 1A DE LAS PRESENTES BASES</w:t>
            </w:r>
            <w:r w:rsidR="00235398">
              <w:rPr>
                <w:rFonts w:asciiTheme="minorHAnsi" w:hAnsiTheme="minorHAnsi" w:cs="Arial"/>
                <w:iCs/>
                <w:color w:val="000000"/>
                <w:sz w:val="24"/>
                <w:szCs w:val="18"/>
              </w:rPr>
              <w:t xml:space="preserve"> A LOS ALMACENES DE LA UNIDADES APLICATIVAS</w:t>
            </w:r>
            <w:r>
              <w:rPr>
                <w:rFonts w:asciiTheme="minorHAnsi" w:hAnsiTheme="minorHAnsi" w:cs="Arial"/>
                <w:iCs/>
                <w:color w:val="000000"/>
                <w:sz w:val="24"/>
                <w:szCs w:val="18"/>
              </w:rPr>
              <w:t>.</w:t>
            </w:r>
          </w:p>
          <w:p w:rsidR="00F372BA" w:rsidRDefault="00F372BA" w:rsidP="00F372BA">
            <w:pPr>
              <w:jc w:val="both"/>
              <w:rPr>
                <w:rFonts w:asciiTheme="minorHAnsi" w:hAnsiTheme="minorHAnsi" w:cs="Arial"/>
                <w:iCs/>
                <w:color w:val="000000"/>
                <w:sz w:val="24"/>
                <w:szCs w:val="18"/>
              </w:rPr>
            </w:pPr>
          </w:p>
          <w:p w:rsidR="00F372BA" w:rsidRDefault="00F372BA" w:rsidP="00F372BA">
            <w:pPr>
              <w:jc w:val="both"/>
              <w:rPr>
                <w:rFonts w:asciiTheme="minorHAnsi" w:hAnsiTheme="minorHAnsi" w:cs="Arial"/>
                <w:iCs/>
                <w:color w:val="000000"/>
                <w:sz w:val="24"/>
                <w:szCs w:val="18"/>
              </w:rPr>
            </w:pPr>
            <w:r w:rsidRPr="00F372BA">
              <w:rPr>
                <w:rFonts w:asciiTheme="minorHAnsi" w:hAnsiTheme="minorHAnsi" w:cs="Arial"/>
                <w:iCs/>
                <w:color w:val="000000"/>
                <w:sz w:val="24"/>
                <w:szCs w:val="18"/>
              </w:rPr>
              <w:t xml:space="preserve">EL HORARIO DE ENTREGA DE LOS MEDICAMENTOS EN LAS UNIDADES </w:t>
            </w:r>
            <w:r>
              <w:rPr>
                <w:rFonts w:asciiTheme="minorHAnsi" w:hAnsiTheme="minorHAnsi" w:cs="Arial"/>
                <w:iCs/>
                <w:color w:val="000000"/>
                <w:sz w:val="24"/>
                <w:szCs w:val="18"/>
              </w:rPr>
              <w:t>DEBERÁ SER</w:t>
            </w:r>
            <w:r w:rsidRPr="00F372BA">
              <w:rPr>
                <w:rFonts w:asciiTheme="minorHAnsi" w:hAnsiTheme="minorHAnsi" w:cs="Arial"/>
                <w:iCs/>
                <w:color w:val="000000"/>
                <w:sz w:val="24"/>
                <w:szCs w:val="18"/>
              </w:rPr>
              <w:t xml:space="preserve"> DE LUNES A VIERNES DE 9:00 A 14:00 HORAS. </w:t>
            </w:r>
          </w:p>
          <w:p w:rsidR="00F372BA" w:rsidRDefault="00F372BA" w:rsidP="00F372BA">
            <w:pPr>
              <w:jc w:val="both"/>
              <w:rPr>
                <w:rFonts w:asciiTheme="minorHAnsi" w:hAnsiTheme="minorHAnsi" w:cs="Arial"/>
                <w:iCs/>
                <w:color w:val="000000"/>
                <w:sz w:val="24"/>
                <w:szCs w:val="18"/>
              </w:rPr>
            </w:pPr>
          </w:p>
          <w:p w:rsidR="00F372BA" w:rsidRPr="0093321E" w:rsidRDefault="00F372BA" w:rsidP="00F372BA">
            <w:pPr>
              <w:jc w:val="both"/>
              <w:rPr>
                <w:rFonts w:asciiTheme="minorHAnsi" w:hAnsiTheme="minorHAnsi" w:cs="Arial"/>
                <w:iCs/>
                <w:color w:val="000000"/>
                <w:sz w:val="24"/>
                <w:szCs w:val="18"/>
              </w:rPr>
            </w:pPr>
            <w:r>
              <w:rPr>
                <w:rFonts w:asciiTheme="minorHAnsi" w:hAnsiTheme="minorHAnsi" w:cs="Arial"/>
                <w:iCs/>
                <w:color w:val="000000"/>
                <w:sz w:val="24"/>
                <w:szCs w:val="18"/>
              </w:rPr>
              <w:t xml:space="preserve">CUANDO SE </w:t>
            </w:r>
            <w:r w:rsidRPr="00F372BA">
              <w:rPr>
                <w:rFonts w:asciiTheme="minorHAnsi" w:hAnsiTheme="minorHAnsi" w:cs="Arial"/>
                <w:iCs/>
                <w:color w:val="000000"/>
                <w:sz w:val="24"/>
                <w:szCs w:val="18"/>
              </w:rPr>
              <w:t xml:space="preserve">REQUIERAN SOLICITUDES DE URGENCIA ÉSTAS DEBERÁN DE </w:t>
            </w:r>
            <w:r>
              <w:rPr>
                <w:rFonts w:asciiTheme="minorHAnsi" w:hAnsiTheme="minorHAnsi" w:cs="Arial"/>
                <w:iCs/>
                <w:color w:val="000000"/>
                <w:sz w:val="24"/>
                <w:szCs w:val="18"/>
              </w:rPr>
              <w:t>ATENDERSE</w:t>
            </w:r>
            <w:r w:rsidRPr="00F372BA">
              <w:rPr>
                <w:rFonts w:asciiTheme="minorHAnsi" w:hAnsiTheme="minorHAnsi" w:cs="Arial"/>
                <w:iCs/>
                <w:color w:val="000000"/>
                <w:sz w:val="24"/>
                <w:szCs w:val="18"/>
              </w:rPr>
              <w:t xml:space="preserve"> LAS 24:00 HORAS DEL DÍA LOS 365 DÍAS DEL AÑO.</w:t>
            </w:r>
          </w:p>
        </w:tc>
      </w:tr>
    </w:tbl>
    <w:p w:rsidR="00F0714E" w:rsidRDefault="00F0714E">
      <w:pPr>
        <w:rPr>
          <w:rFonts w:asciiTheme="minorHAnsi" w:hAnsiTheme="minorHAnsi"/>
        </w:rPr>
      </w:pPr>
    </w:p>
    <w:p w:rsidR="00B411FB" w:rsidRDefault="00B411FB">
      <w:pPr>
        <w:rPr>
          <w:rFonts w:asciiTheme="minorHAnsi" w:hAnsiTheme="minorHAnsi"/>
        </w:rPr>
      </w:pPr>
    </w:p>
    <w:p w:rsidR="00727A6A" w:rsidRDefault="00727A6A">
      <w:pPr>
        <w:rPr>
          <w:rFonts w:asciiTheme="minorHAnsi" w:hAnsiTheme="minorHAnsi"/>
        </w:rPr>
      </w:pPr>
    </w:p>
    <w:p w:rsidR="0099278F" w:rsidRDefault="0099278F">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-A</w:t>
      </w:r>
    </w:p>
    <w:p w:rsidR="0093321E" w:rsidRPr="00AB7D71" w:rsidRDefault="0093321E" w:rsidP="0093321E">
      <w:pPr>
        <w:jc w:val="center"/>
        <w:rPr>
          <w:rFonts w:asciiTheme="minorHAnsi" w:hAnsiTheme="minorHAnsi"/>
          <w:b/>
        </w:rPr>
      </w:pPr>
    </w:p>
    <w:p w:rsidR="00F372BA" w:rsidRDefault="00727A6A" w:rsidP="00357A32">
      <w:pPr>
        <w:pStyle w:val="Default"/>
        <w:jc w:val="center"/>
        <w:rPr>
          <w:rFonts w:asciiTheme="minorHAnsi" w:hAnsiTheme="minorHAnsi"/>
        </w:rPr>
      </w:pPr>
      <w:r>
        <w:rPr>
          <w:rFonts w:asciiTheme="minorHAnsi" w:hAnsiTheme="minorHAnsi" w:cstheme="minorHAnsi"/>
          <w:b/>
          <w:bCs/>
          <w:sz w:val="22"/>
          <w:szCs w:val="22"/>
        </w:rPr>
        <w:t>PARTIDA 1: MEDICAMENTO</w:t>
      </w:r>
    </w:p>
    <w:p w:rsidR="00F372BA" w:rsidRDefault="00F372BA">
      <w:pPr>
        <w:rPr>
          <w:rFonts w:asciiTheme="minorHAnsi" w:hAnsiTheme="minorHAnsi"/>
        </w:rPr>
      </w:pPr>
    </w:p>
    <w:tbl>
      <w:tblPr>
        <w:tblW w:w="10904" w:type="dxa"/>
        <w:tblInd w:w="-5" w:type="dxa"/>
        <w:tblCellMar>
          <w:left w:w="70" w:type="dxa"/>
          <w:right w:w="70" w:type="dxa"/>
        </w:tblCellMar>
        <w:tblLook w:val="04A0" w:firstRow="1" w:lastRow="0" w:firstColumn="1" w:lastColumn="0" w:noHBand="0" w:noVBand="1"/>
      </w:tblPr>
      <w:tblGrid>
        <w:gridCol w:w="993"/>
        <w:gridCol w:w="1200"/>
        <w:gridCol w:w="5320"/>
        <w:gridCol w:w="991"/>
        <w:gridCol w:w="1200"/>
        <w:gridCol w:w="1200"/>
      </w:tblGrid>
      <w:tr w:rsidR="00781A47" w:rsidRPr="00781A47" w:rsidTr="00781A47">
        <w:trPr>
          <w:trHeight w:val="450"/>
        </w:trPr>
        <w:tc>
          <w:tcPr>
            <w:tcW w:w="993" w:type="dxa"/>
            <w:tcBorders>
              <w:top w:val="single" w:sz="4" w:space="0" w:color="auto"/>
              <w:left w:val="single" w:sz="4" w:space="0" w:color="auto"/>
              <w:bottom w:val="single" w:sz="4" w:space="0" w:color="auto"/>
              <w:right w:val="single" w:sz="4" w:space="0" w:color="auto"/>
            </w:tcBorders>
            <w:shd w:val="clear" w:color="000000" w:fill="A5EBE9"/>
            <w:noWrap/>
            <w:vAlign w:val="center"/>
            <w:hideMark/>
          </w:tcPr>
          <w:p w:rsidR="00781A47" w:rsidRPr="00781A47" w:rsidRDefault="00781A47" w:rsidP="00781A47">
            <w:pPr>
              <w:jc w:val="center"/>
              <w:rPr>
                <w:rFonts w:ascii="Calibri" w:hAnsi="Calibri"/>
                <w:b/>
                <w:bCs/>
                <w:color w:val="000000"/>
                <w:sz w:val="16"/>
                <w:szCs w:val="16"/>
                <w:lang w:val="es-MX" w:eastAsia="es-MX"/>
              </w:rPr>
            </w:pPr>
            <w:r w:rsidRPr="00781A47">
              <w:rPr>
                <w:rFonts w:ascii="Calibri" w:hAnsi="Calibri"/>
                <w:b/>
                <w:bCs/>
                <w:color w:val="000000"/>
                <w:sz w:val="16"/>
                <w:szCs w:val="16"/>
                <w:lang w:val="es-MX" w:eastAsia="es-MX"/>
              </w:rPr>
              <w:t>RENGLÓN</w:t>
            </w:r>
          </w:p>
        </w:tc>
        <w:tc>
          <w:tcPr>
            <w:tcW w:w="1200" w:type="dxa"/>
            <w:tcBorders>
              <w:top w:val="single" w:sz="4" w:space="0" w:color="auto"/>
              <w:left w:val="nil"/>
              <w:bottom w:val="single" w:sz="4" w:space="0" w:color="auto"/>
              <w:right w:val="single" w:sz="4" w:space="0" w:color="auto"/>
            </w:tcBorders>
            <w:shd w:val="clear" w:color="000000" w:fill="A5EBE9"/>
            <w:noWrap/>
            <w:vAlign w:val="center"/>
            <w:hideMark/>
          </w:tcPr>
          <w:p w:rsidR="00781A47" w:rsidRPr="00781A47" w:rsidRDefault="00781A47" w:rsidP="00781A47">
            <w:pPr>
              <w:jc w:val="center"/>
              <w:rPr>
                <w:rFonts w:ascii="Calibri" w:hAnsi="Calibri"/>
                <w:b/>
                <w:bCs/>
                <w:color w:val="000000"/>
                <w:sz w:val="16"/>
                <w:szCs w:val="16"/>
                <w:lang w:val="es-MX" w:eastAsia="es-MX"/>
              </w:rPr>
            </w:pPr>
            <w:r w:rsidRPr="00781A47">
              <w:rPr>
                <w:rFonts w:ascii="Calibri" w:hAnsi="Calibri"/>
                <w:b/>
                <w:bCs/>
                <w:color w:val="000000"/>
                <w:sz w:val="16"/>
                <w:szCs w:val="16"/>
                <w:lang w:val="es-MX" w:eastAsia="es-MX"/>
              </w:rPr>
              <w:t>CLAVE</w:t>
            </w:r>
          </w:p>
        </w:tc>
        <w:tc>
          <w:tcPr>
            <w:tcW w:w="5320" w:type="dxa"/>
            <w:tcBorders>
              <w:top w:val="single" w:sz="4" w:space="0" w:color="auto"/>
              <w:left w:val="nil"/>
              <w:bottom w:val="single" w:sz="4" w:space="0" w:color="auto"/>
              <w:right w:val="single" w:sz="4" w:space="0" w:color="auto"/>
            </w:tcBorders>
            <w:shd w:val="clear" w:color="000000" w:fill="A5EBE9"/>
            <w:vAlign w:val="center"/>
            <w:hideMark/>
          </w:tcPr>
          <w:p w:rsidR="00781A47" w:rsidRPr="00781A47" w:rsidRDefault="00781A47" w:rsidP="00781A47">
            <w:pPr>
              <w:jc w:val="center"/>
              <w:rPr>
                <w:rFonts w:ascii="Calibri" w:hAnsi="Calibri"/>
                <w:b/>
                <w:bCs/>
                <w:color w:val="000000"/>
                <w:sz w:val="16"/>
                <w:szCs w:val="16"/>
                <w:lang w:val="es-MX" w:eastAsia="es-MX"/>
              </w:rPr>
            </w:pPr>
            <w:r w:rsidRPr="00781A47">
              <w:rPr>
                <w:rFonts w:ascii="Calibri" w:hAnsi="Calibri"/>
                <w:b/>
                <w:bCs/>
                <w:color w:val="000000"/>
                <w:sz w:val="16"/>
                <w:szCs w:val="16"/>
                <w:lang w:val="es-MX" w:eastAsia="es-MX"/>
              </w:rPr>
              <w:t>DESCRIPCION</w:t>
            </w:r>
          </w:p>
        </w:tc>
        <w:tc>
          <w:tcPr>
            <w:tcW w:w="991" w:type="dxa"/>
            <w:tcBorders>
              <w:top w:val="single" w:sz="4" w:space="0" w:color="auto"/>
              <w:left w:val="nil"/>
              <w:bottom w:val="single" w:sz="4" w:space="0" w:color="auto"/>
              <w:right w:val="single" w:sz="4" w:space="0" w:color="auto"/>
            </w:tcBorders>
            <w:shd w:val="clear" w:color="000000" w:fill="A5EBE9"/>
            <w:vAlign w:val="center"/>
            <w:hideMark/>
          </w:tcPr>
          <w:p w:rsidR="00781A47" w:rsidRPr="00781A47" w:rsidRDefault="00781A47" w:rsidP="00781A47">
            <w:pPr>
              <w:jc w:val="center"/>
              <w:rPr>
                <w:rFonts w:ascii="Calibri" w:hAnsi="Calibri"/>
                <w:b/>
                <w:bCs/>
                <w:color w:val="000000"/>
                <w:sz w:val="16"/>
                <w:szCs w:val="16"/>
                <w:lang w:val="es-MX" w:eastAsia="es-MX"/>
              </w:rPr>
            </w:pPr>
            <w:r w:rsidRPr="00781A47">
              <w:rPr>
                <w:rFonts w:ascii="Calibri" w:hAnsi="Calibri"/>
                <w:b/>
                <w:bCs/>
                <w:color w:val="000000"/>
                <w:sz w:val="16"/>
                <w:szCs w:val="16"/>
                <w:lang w:val="es-MX" w:eastAsia="es-MX"/>
              </w:rPr>
              <w:t>UNIDAD DE MEDIDA</w:t>
            </w:r>
          </w:p>
        </w:tc>
        <w:tc>
          <w:tcPr>
            <w:tcW w:w="1200" w:type="dxa"/>
            <w:tcBorders>
              <w:top w:val="single" w:sz="4" w:space="0" w:color="auto"/>
              <w:left w:val="nil"/>
              <w:bottom w:val="single" w:sz="4" w:space="0" w:color="auto"/>
              <w:right w:val="single" w:sz="4" w:space="0" w:color="auto"/>
            </w:tcBorders>
            <w:shd w:val="clear" w:color="000000" w:fill="A5EBE9"/>
            <w:vAlign w:val="center"/>
            <w:hideMark/>
          </w:tcPr>
          <w:p w:rsidR="00781A47" w:rsidRPr="00781A47" w:rsidRDefault="00781A47" w:rsidP="00781A47">
            <w:pPr>
              <w:jc w:val="center"/>
              <w:rPr>
                <w:rFonts w:ascii="Calibri" w:hAnsi="Calibri"/>
                <w:b/>
                <w:bCs/>
                <w:color w:val="000000"/>
                <w:sz w:val="16"/>
                <w:szCs w:val="16"/>
                <w:lang w:val="es-MX" w:eastAsia="es-MX"/>
              </w:rPr>
            </w:pPr>
            <w:r w:rsidRPr="00781A47">
              <w:rPr>
                <w:rFonts w:ascii="Calibri" w:hAnsi="Calibri"/>
                <w:b/>
                <w:bCs/>
                <w:color w:val="000000"/>
                <w:sz w:val="16"/>
                <w:szCs w:val="16"/>
                <w:lang w:val="es-MX" w:eastAsia="es-MX"/>
              </w:rPr>
              <w:t>PRESENTACION</w:t>
            </w:r>
          </w:p>
        </w:tc>
        <w:tc>
          <w:tcPr>
            <w:tcW w:w="1200" w:type="dxa"/>
            <w:tcBorders>
              <w:top w:val="single" w:sz="4" w:space="0" w:color="auto"/>
              <w:left w:val="nil"/>
              <w:bottom w:val="single" w:sz="4" w:space="0" w:color="auto"/>
              <w:right w:val="single" w:sz="4" w:space="0" w:color="auto"/>
            </w:tcBorders>
            <w:shd w:val="clear" w:color="000000" w:fill="A5EBE9"/>
            <w:noWrap/>
            <w:vAlign w:val="center"/>
            <w:hideMark/>
          </w:tcPr>
          <w:p w:rsidR="00781A47" w:rsidRPr="00781A47" w:rsidRDefault="00781A47" w:rsidP="00781A47">
            <w:pPr>
              <w:jc w:val="center"/>
              <w:rPr>
                <w:rFonts w:ascii="Calibri" w:hAnsi="Calibri"/>
                <w:b/>
                <w:bCs/>
                <w:color w:val="000000"/>
                <w:sz w:val="16"/>
                <w:szCs w:val="16"/>
                <w:lang w:val="es-MX" w:eastAsia="es-MX"/>
              </w:rPr>
            </w:pPr>
            <w:r w:rsidRPr="00781A47">
              <w:rPr>
                <w:rFonts w:ascii="Calibri" w:hAnsi="Calibri"/>
                <w:b/>
                <w:bCs/>
                <w:color w:val="000000"/>
                <w:sz w:val="16"/>
                <w:szCs w:val="16"/>
                <w:lang w:val="es-MX" w:eastAsia="es-MX"/>
              </w:rPr>
              <w:t>CANTIDAD</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HIDROCORTIZONA 500 P.L.P/SOL.INY. F. 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2148.00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LIDOCAINA 5.0 G UNGÜENTO 35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593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2149.00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MISOPROSTOL 200 MCG. TAB.</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VALPROICO JARABE 250 MG./5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100000022.00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CASEINATO DE CALCIO. POLVO. PROTEINAS 86 A 90 G  Y  MINERALES 3.8 A 6 G EN L00 G. ENVASE CON 100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100000101.00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ACETILSALICILICO.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20986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100000103.00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ACETILSALICILICO. TABLETA SOLUBLE O EFERVESCENTE.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53563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100000104.00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PARACETAMOL.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217736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100000105.00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PARACETAMOL. SUPOSITORIO.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7381</w:t>
            </w:r>
          </w:p>
        </w:tc>
      </w:tr>
      <w:tr w:rsidR="00781A47" w:rsidRPr="00781A47" w:rsidTr="00781A47">
        <w:trPr>
          <w:trHeight w:val="76"/>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100000106.00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PARACETAMOL. SOLUCION ORAL. 100 MG/ML. ENVASE CON GOTERO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 CON GOTERO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137972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100000108.00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METAMIZOL SODICO. COMPRIMIDO.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19383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100000109.00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METAMIZOL SODICO. SOLUCION INYECTABLE. 1 G/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5762</w:t>
            </w:r>
          </w:p>
        </w:tc>
      </w:tr>
      <w:tr w:rsidR="00781A47" w:rsidRPr="00781A47" w:rsidTr="00781A47">
        <w:trPr>
          <w:trHeight w:val="76"/>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100000113.00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 xml:space="preserve">BUTILHIOSCINA - BROMURO DE METAMIZOL. GRAGEA. BUTILHIOSCINA 10 MG, METAMIZOL 250 MG. </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ATROPINA. SOLUCION INYECTABLE. 1 MG/ML.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ISOFLURANO. LIQUIDO. 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SEVOFLURANO. LIQUIDO. 250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100000234.00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DESFLURANO. LIQUIDO. 240 ML. ENVASE CON 240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100000244.00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PROPOFOL. SOLUCION INYECTABLE. EN SOLUCION CON ACEITE DE SOYA, FOSFATIDO DE HUEVO Y GLICEROL. 200 MG/20 ML. AMPOLLETAS O FRASCOS AMPULA DE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2118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100000246.00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PROPOFOL. EMULSION INYECTABLE. EN EMULSION CON EDETATO DISODICO DIHIDRATADO. 200 MG/20 ML. AMPOLLETAS O FRASCOS AMPULA DE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100000247.01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DEXMEDETOMIDINA. SOLUCION INYECTABLE. 200 MCG. FRASCOS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316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100000252.00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SUXAMETONIO, CLORURO DE. SOLUCION INYECTABLE. 40 MG/2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100000254.00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VECURONIO. SOLUCION INYECTABLE. 4 MG/1 ML. FRASCOS AMPULA CON LIOFILIZADO Y  AMPOLLETAS CON 1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100000260.00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LIDOCAÍNA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100000260.02</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LIDOCAINA GEL 20 MG/ML ENVASE CON 30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LIDOCAINA. SOLUCION INYECTABLE AL 1 %. 500 MG/50 ML. FRASCOS AMPULA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100000262.00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LIDOCAINA. SOLUCION INYECTABLE AL 2 %. 1 G/50 ML. 5 FRASCOS AMPULA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2279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LIDOCAINA. SOLUCION INYECTABLE AL 5 %. 100 MG/2 ML. CLORHIDRATO DE LIDOCAINA 100 MG, GLUCOSA MONOHIDRATADA 150 MG.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100000264.00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LIDOCAINA. SOLUCION AL 10 %. 10 G/100 ML. 115 ML CON ATOMIZADOR MANUAL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578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100000265.00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LIDOCAINA, EPINEFRINA. SOLUCION INYECTABLE AL 2%. LIDOCAINA 1 G, EPINEFRINA 0.25 MG. FRASCOS AMPULA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767</w:t>
            </w:r>
          </w:p>
        </w:tc>
      </w:tr>
      <w:tr w:rsidR="00781A47" w:rsidRPr="00781A47" w:rsidTr="00781A47">
        <w:trPr>
          <w:trHeight w:val="76"/>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100000267.00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 xml:space="preserve">LIDOCAINA, </w:t>
            </w:r>
            <w:proofErr w:type="gramStart"/>
            <w:r w:rsidRPr="00781A47">
              <w:rPr>
                <w:rFonts w:ascii="Calibri" w:hAnsi="Calibri"/>
                <w:color w:val="000000"/>
                <w:sz w:val="16"/>
                <w:szCs w:val="16"/>
                <w:lang w:val="es-MX" w:eastAsia="es-MX"/>
              </w:rPr>
              <w:t>EPINEFRINA .</w:t>
            </w:r>
            <w:proofErr w:type="gramEnd"/>
            <w:r w:rsidRPr="00781A47">
              <w:rPr>
                <w:rFonts w:ascii="Calibri" w:hAnsi="Calibri"/>
                <w:color w:val="000000"/>
                <w:sz w:val="16"/>
                <w:szCs w:val="16"/>
                <w:lang w:val="es-MX" w:eastAsia="es-MX"/>
              </w:rPr>
              <w:t xml:space="preserve"> SOLUCION INYECTABLE AL 2%, LIDOCAINA 36 MG, EPINEFRINA 0.018 </w:t>
            </w:r>
            <w:proofErr w:type="gramStart"/>
            <w:r w:rsidRPr="00781A47">
              <w:rPr>
                <w:rFonts w:ascii="Calibri" w:hAnsi="Calibri"/>
                <w:color w:val="000000"/>
                <w:sz w:val="16"/>
                <w:szCs w:val="16"/>
                <w:lang w:val="es-MX" w:eastAsia="es-MX"/>
              </w:rPr>
              <w:t>MG .</w:t>
            </w:r>
            <w:proofErr w:type="gramEnd"/>
            <w:r w:rsidRPr="00781A47">
              <w:rPr>
                <w:rFonts w:ascii="Calibri" w:hAnsi="Calibri"/>
                <w:color w:val="000000"/>
                <w:sz w:val="16"/>
                <w:szCs w:val="16"/>
                <w:lang w:val="es-MX" w:eastAsia="es-MX"/>
              </w:rPr>
              <w:t xml:space="preserve"> CARTUCHOS DENTALES CON 1.8 ML </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100000269.00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ROPIVACAINA. SOLUCION INYECTABLE. 40 MG/20 ML. 5 AMPOLLETAS CON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100000270.00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ROPIVACAINA. SOLUCION INYECTABLE. 150 MG/20 ML. 5 AMPOLLETAS CON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100000271.00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BUPIVACAINA. SOLUCION INYECTABLE. 5 MG/ML. ENVASE CON 30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304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100000291.00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METILSULFATO DE NEOSTIGMINA. SOLUCION INYECTABLE. 0.5 MG/ 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100000302.00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NALOXONA, CLORHIDRATO DE (GT2) DE 0.4 MG / ML, SOLUCION INYECTABLE, ENVASE CON 10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MALEATO DE CLORFENAMINA. TABLETA. 4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56918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DIFENHIDRAMINA. JARABE. 12.5 MG/5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11052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DIFENHIDRAMINA. SOLUCION INYECTABLE. 100 MG/10 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521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MALEATO DE CLORFENAMINA. JARABE. 0.5 MG /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27368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AMINOFILINA. SOLUCION INYECTABLE. 250 MG/ 10 ML. AMPOLLETAS DE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100000429.00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SALBUTAMOL O SULFATO DE SALBUTAMOL. SUSPENSION EN AEROSOL. 20 MG. ENVASE CON INHALADOR CON 200 DOSIS DE 100  UG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16449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SALBUTAMOL. JARABE. 2 MG/ 5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10149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TERBUTALINA. SOLUCION INYECTABLE. 0.25 MG/ ML. AMPOLLETAS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TERBUTALINA.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100000437.00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TEOFILINA ANHIDRA. COMPRIMIDO O TABLETA O CAPSULA DE LIBERACION PROLONGADA.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100000438.00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TERBUTALINA. POLVO. 0.5 MG/DOSIS. ENVASE CON INHALADOR PARA 200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100000439.00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SALBUTAMOL. SOLUCION PARA NEBULIZADOR. 0.5 G/ 100 ML. ENVASE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3791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100000440.00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FLUTICASONA. SUSPENSION EN AEROSOL. CADA DOSIS CONTIENE PROPIONATO DE FLUTICASONA 50 MG. ENVASE CON UN FRASCO PRESURIZADO PARA 60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309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100000443.00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SALMETEROL, FLUTICASONA SUSPENSION EN AEROSOL. CADA DOSIS CONTIENE: XINAFOATO DE SALMETEROL EQUIVALENTE A 25 MCG DE SALMETEROL. PROPIONATO DE FLUTICASONA 50 MCG. ENVASE CON DISPOSITIVO INHALADOR PARA 120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579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100000445.00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BUDESONIDA - FUMARATO DE FORMOTEROL DIHIDRATADO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FUMARATO ACIDO DE KETOTIFENO. SOLUCION ORAL. 20 MG / 100 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100000464.00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CROMOGLICATO DISODICO. SUSPENSION AEROSOL. 3.6 G/100 G. ENVASE CON 16 G PARA 112 INHALACIONES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571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100000472.00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PREDNISONA.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9518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100000473.00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PREDNISONA. TABLETA. 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2622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55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100000474.00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SUCCINATO SODICO DE HIDROCORTISONA. SOLUCION INYECTABLE. 100 MG/2 </w:t>
            </w:r>
            <w:proofErr w:type="gramStart"/>
            <w:r w:rsidRPr="00781A47">
              <w:rPr>
                <w:rFonts w:ascii="Calibri" w:hAnsi="Calibri"/>
                <w:color w:val="000000"/>
                <w:sz w:val="16"/>
                <w:szCs w:val="16"/>
                <w:lang w:val="es-MX" w:eastAsia="es-MX"/>
              </w:rPr>
              <w:t>ML .</w:t>
            </w:r>
            <w:proofErr w:type="gramEnd"/>
            <w:r w:rsidRPr="00781A47">
              <w:rPr>
                <w:rFonts w:ascii="Calibri" w:hAnsi="Calibri"/>
                <w:color w:val="000000"/>
                <w:sz w:val="16"/>
                <w:szCs w:val="16"/>
                <w:lang w:val="es-MX" w:eastAsia="es-MX"/>
              </w:rPr>
              <w:t xml:space="preserve"> FRASCOS AMPULA Y AMPOLLETAS CON 2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472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100000476.00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SUCCINATO SODICO DE METILPREDNISOLONA. SOLUCION INYECTABLE. 500 MG/ 8 ML. FRASCOS AMPULA Y AMPOLLETAS CON 8ML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100000477.00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DIPROPIONATO DE BECLOMETASONA. SUSPENSION EN AEROSOL.  CADA INHALACION CONTIENE DIPROPIONATO DE BECLOMETASONA 50 MG. ENVASE CON INHALADOR CON 200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9727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DIGOXINA. TABLETA. 0.25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5466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DIGOXINA. ELIXIR. 0.05 MG/ML .ENVASE CON 60 ML. GOTERO CALIBRADO DE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DIGOXINA. SOLUCION INYECTABLE. 0.5 MG/2 ML. AMPOLLETAS DE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683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PARACETAMOL SUPOSITORIO 100 MG ENVASE CON 3 SUPOSITORIOS.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1516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100000514.01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PARACETAMOL SUPOSITORIO 100 MG</w:t>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100000514.02</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PARACETAMOL 100 MG SUPOSITORIO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LIDOCAINA. SOLUCION INYECTABLE. 100 MG/ 5 ML.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100000523.00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POTASIO, SALES DE BICARBONATO DE POTASIO 766 MG. BITARTRATO DE POTASIO 460 MG. ACIDO CITRICO 155 MG. TABLETAS. SOLUBLES O EFERVESCENTE.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POTASIO. SOLUCION INYECTABLE. 1.49 G/ 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100000525.00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FENITOINA SODICA.TABLETA O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9186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PROPRANOLOL. TABLETA. 40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6195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100000537.00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PROPAFENONA. TABLETA. 150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100000539.00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PROPRANOLOL.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CLORTALIDONA. TABLETA. 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23507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100000566.00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METILDOPA.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5824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100000568.00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DIAZOXIDO. SOLUCION INYECTABLE. 300 MG/ 20 ML. AMPOLLETA CON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100000569.00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NITROPRUSIATO DE SODIO. SOLUCION INYECTABLE. 50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339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100000570.00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HIDRALAZINA.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100000572.00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TARTRATO DE METOPROLOL.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68774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100000573.00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PRAZOSINA. CAPSULA O COMPRIMIDO. 1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925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100000574.00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CAPTOPRIL.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82835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TRINITRATO DE GLICERILO. CAPSULA O TABLETA MASTICABLE. 0.8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100000592.00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DINITRATO DE ISOSORBIDA. TABLETA SUBLINGUAL.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5681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100000593.00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DINITRATO DE ISOSORBIDA.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12444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100000596.00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VERAPAMILO. GRAGEA O TABLETA RECUBIERTA. 80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794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100000597.00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NIFEDIPINO. CAPSULA DE GELATINA BLANDA.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22759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100000598.00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VERAPAMILO. SOLUCION INYECTABLE. 5 MG/ 2 ML.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162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100000599.00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NIFEDIPINO. COMPRIMIDO DE LIBERACION PROLONGADA. 30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48803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EPINEFRINA. SOLUCION INYECTABLE. 1 MG (1:1 000). AMPOLLETAS DE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393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100000612.00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BITARTRATO DE NOREPINEFRINA. SOLUCION INYECTABLE. 4 MG/ 4 ML. AMPOLLETAS CON 4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88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DOPAMINA. SOLUCION INYECTABLE. 200 MG/ 5 ML. AMPOLLETAS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516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89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100000615.00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DOBUTAMINA 250 MG. SOL. INY. FCO. AMP.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HEPARINA SODICA. SOLUCION INYECTABLE. 10 000 UI/ 10 ML (1000 UI/ ML). FRASCOS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HEPARINA SODICA. SOLUCION INYECTABLE. 25 000 UI/ 5 ML (5000 UI/ ML). FRASCOS AMPULA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100000623.00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WARFARINA SODICA.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584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100000624.01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ACENOCUMAROL TABLETA 4 MG 30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100000625.00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PROTAMINA. SOLUCION INYECTABLE. 71.5 MG / 5 ML.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100000626.01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FITOMENADIONA 10 MG. SOLUCION O EMULSION INYECTABLE  AMP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100000641.00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DEXTRAN. SOLUCION INYECTABLE AL  10 %. DEXTRAN (40 000) 10 G/ 100 ML, GLUCOSA 5 G/ 100 ML.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100000655.00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BEZAFIBRATO.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37704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100000657.00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PRAVASTATINA SODICA.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47734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99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BAÑO COLOIDE. POLVO. HARINA DE SOYA 965 MG/G, POLIVIDONA 20 MG/G</w:t>
            </w:r>
            <w:proofErr w:type="gramStart"/>
            <w:r w:rsidRPr="00781A47">
              <w:rPr>
                <w:rFonts w:ascii="Calibri" w:hAnsi="Calibri"/>
                <w:color w:val="000000"/>
                <w:sz w:val="16"/>
                <w:szCs w:val="16"/>
                <w:lang w:val="es-MX" w:eastAsia="es-MX"/>
              </w:rPr>
              <w:t>,(</w:t>
            </w:r>
            <w:proofErr w:type="gramEnd"/>
            <w:r w:rsidRPr="00781A47">
              <w:rPr>
                <w:rFonts w:ascii="Calibri" w:hAnsi="Calibri"/>
                <w:color w:val="000000"/>
                <w:sz w:val="16"/>
                <w:szCs w:val="16"/>
                <w:lang w:val="es-MX" w:eastAsia="es-MX"/>
              </w:rPr>
              <w:t>CONTENIDO PROTEICO 45%). UN SOBRE CON 90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100000801.01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BAÑO COLOIDE (HARINA DE SOYA Y POLIVIDONA) POLVO 965 MG / 20 MG / G ENVASE CON DOS SOBRES INDIVIDUALES DE 90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OXIDO DE ZINC. PASTA. 25 G/100 G. ENVASE CON 30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12954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ACETONIDO DE FLUOCINOLONA. CREMA 0.1 MG/G.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6197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100000813.00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17 BUTIRATO DE HIDROCORTISONA. CREMA. 1 MG/G. ENVASE CON 15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5824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PEROXIDO DE BENZOILO 5 G. LOCION DERMICA O GEL DERMICO   30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100000822.01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BENZOILO, PEROXIDO DE LOCION DERMICA 5 G / 100 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100000822.02</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LOCIÓN DÉRMICA O GEL DÉRMICO CADA 100 MILILITROS O GRAMOS CONTIENEN: PERÓXIDO DE BENZOILO 5 G. ENVASE CON 60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ALANTOINA Y ALQUITRAN DE HULLA. SUSPENSION DERMICA. 20 MG/ML Y 9.4 MG/ML.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BENZOATO DE BENCILO. EMULSION DERMICA. 300 MG/ML.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7440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100000865.00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PERMETRINA. SOLUCION. 1 G. ENVASE CON 110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434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100000871.00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ALIBOUR. POLVO. SULFATO DE COBRE 177 MG/G, SULFATO DE ZINC 619.5 MG/G, ALCANFOR 26.5 MG/G. SOBRES CON 2.2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2049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100000872.00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CLIOQUINOL. CREMA. 30 MG/G.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12074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100000891.00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NITRATO DE MICONAZOL. CREMA. 20 MG/ 1 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34936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100000901.00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RESINA DE PODOFILINA. SOLUCION DERMICA. 250 MG/ML. ENVASE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1057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100000904.00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RETINOICO. CREMA. 0.05 G/ 100 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100000906.00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DAPSONA.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LACTATO GLUCONATO DE CALCIO. COMPRIMIDO EFERVESCENTE.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9105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LEVOTIROXINA SODICA. TABLETA. 100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6214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TIAMAZOL.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5713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119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100001042.00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GLIBENCLAMIDA.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65928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100001050.00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INSULINA HUMANA ISOFANA (ORIGEN ADN RECOMBINANTE) 100 </w:t>
            </w:r>
            <w:proofErr w:type="gramStart"/>
            <w:r w:rsidRPr="00781A47">
              <w:rPr>
                <w:rFonts w:ascii="Calibri" w:hAnsi="Calibri"/>
                <w:color w:val="000000"/>
                <w:sz w:val="16"/>
                <w:szCs w:val="16"/>
                <w:lang w:val="es-MX" w:eastAsia="es-MX"/>
              </w:rPr>
              <w:t>UI ,</w:t>
            </w:r>
            <w:proofErr w:type="gramEnd"/>
            <w:r w:rsidRPr="00781A47">
              <w:rPr>
                <w:rFonts w:ascii="Calibri" w:hAnsi="Calibri"/>
                <w:color w:val="000000"/>
                <w:sz w:val="16"/>
                <w:szCs w:val="16"/>
                <w:lang w:val="es-MX" w:eastAsia="es-MX"/>
              </w:rPr>
              <w:t xml:space="preserve"> O INSULINA ZINC ISOFANA HUMANA (ORIGEN ADN RECOMBINANTE) 100 UI, SUSP. INY. ACCION INTERMEDIA NPH  F.A.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5279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100001050.01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INSULINA HUMANA ISOFANA (ORIGEN ADN RECOMBINANTE) 100 </w:t>
            </w:r>
            <w:proofErr w:type="gramStart"/>
            <w:r w:rsidRPr="00781A47">
              <w:rPr>
                <w:rFonts w:ascii="Calibri" w:hAnsi="Calibri"/>
                <w:color w:val="000000"/>
                <w:sz w:val="16"/>
                <w:szCs w:val="16"/>
                <w:lang w:val="es-MX" w:eastAsia="es-MX"/>
              </w:rPr>
              <w:t>UI ,</w:t>
            </w:r>
            <w:proofErr w:type="gramEnd"/>
            <w:r w:rsidRPr="00781A47">
              <w:rPr>
                <w:rFonts w:ascii="Calibri" w:hAnsi="Calibri"/>
                <w:color w:val="000000"/>
                <w:sz w:val="16"/>
                <w:szCs w:val="16"/>
                <w:lang w:val="es-MX" w:eastAsia="es-MX"/>
              </w:rPr>
              <w:t xml:space="preserve"> O INSULINA ZINC ISOFANA HUMANA (ORIGEN ADN RECOMBINANTE) 100 UI, SUSP. INY. ACCION INTERMEDIA NPH  F.A.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53159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122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INSULINA HUMANA ACCION RAPIDA REGULAR SOLUCION INYECTABLE 100 UI/ML UN FRASCO AMPULA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716</w:t>
            </w:r>
          </w:p>
        </w:tc>
      </w:tr>
      <w:tr w:rsidR="00781A47" w:rsidRPr="00781A47" w:rsidTr="00781A47">
        <w:trPr>
          <w:trHeight w:val="76"/>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100001051.01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 xml:space="preserve">INSULINA HUMANA ACCION RAPIDA REGULAR SOLUCION INYECTABLE 100 UI/ML UN FRASCO AMPULA CON 10 ML </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6784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100001093.00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DANAZOL. CAPSULA O COMPRIMIDO.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100001095.00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CALCITRIOL. CAPSULA DE GELATINA. 0.25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8215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100001096.00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MESILATO DE BROMOCRIPTINA 2.5 MG. TAB.</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100001097.00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ACETATO DE DESMOPRESINA. SOLUCION NASAL. 89 ?G/ ML. NEBULIZADOR CON 2.5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100001098.00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VITAMINAS A.C.D. SOLUCION. PALMITATO DE RETINOL 7000-9000 UI, AC.ASCORBICO 80-125 MG, COLECALCIFEROL 1400-1800 UI EN UN ML. ENVASE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6880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129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BROMURO DE BUTILHIOSCINA. GRAGEA.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54468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BROMURO DE BUTILHIOSCINA 20 MG SOL. INY. AMP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9380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CISAPRIDA. SUSPENSION ORAL. 1 MG/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CISAPRIDA.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100001223.00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HIDROXIDO DE ALUMINIO 200 MG.  HIDROXIDO DE MAGNESIO 200 MG. O  TRISILICATO DE MAGNESIO 447.3 MG.  TAB. MASTICABLES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3148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HIDROXIDO DE ALUMINIO 3.7 G.  HIDROXIDO DE MAGNESIO 4.0 G. O TRISILICATO DE MAGNESIO 8.9 G.  SUSP.  240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18234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RANITIDINA. GRAGEA O TABLETA.  150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46951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100001234.00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RANITIDINA. SOLUCION INYECTABLE. 50 MG.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7344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100001241.00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METOCLOPRAMIDA. SOLUCION INYECTABLE. 10 MG/2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3388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100001242.00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METOCLOPRAMIDA.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27463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139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100001243.00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METOCLOPRAMIDA. SOLUCION. 4 MG/ML. FRASCO GOTERO CON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2561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SUBSALICILATO DE BISMUTO. SUSPENSION ORAL. 1.750 G/ 100 ML. ENVASE CON 240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3742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100001270.00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SENOSIDOS A-B. SOLUCION ORAL. 200 MG/100 ML. ENVASE CON 75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590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100001271.00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POLVO DE CASCARA DE SEMILLA DE PLANTAGO PSYLLIUM. POLVO. 49.7 G/100 G. ENVASE CON 400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6558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100001272.00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SENOSIDOS A-B. TABLETA. 8.6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17283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100001277.00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Y CITRATO DE SODIO. SOLUCION. 12 G-10G/100 ML. ENVASE CON 133 ML Y APLICADOR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4539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100001278.00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GLICEROL. SUPOSITORIO. 2.632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METRONIDAZOL TABLETA 500 MG ENVASE CON 20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5064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100001308.01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METRONIDAZOL  500  MG. TABLETA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7666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METRONIDAZOL. SOLUCION INYECTABLE. 200 MG/ 10 ML. AMPOLLETAS O FRASCOS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149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METRONIDAZOL. SUSPENSION. 250 MG/ 5 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5131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METRONIDAZOL. SOLUCION INYECTABLE. 500 MG/100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12252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100001344.00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ALBENDAZOL.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6771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100001345.00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ALBENDAZOL. SUSPENSION ORAL. 400 MG/20 ML. ENVASE CON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513049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100001347.00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ALBENDAZOL.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LIDOCAINA - HIDROCORTISONA. UNGÜENTO. 50 MG/2.5 MG/1 G. ENVASE CON 20 G Y APLICADOR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6515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155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100001364.00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LIDOCAINA -  HIDROCORTISONA. SUPOSITORIO. 60 MG/5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2677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100001489.00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ESTROGENOS CONJUGADOS GRAGEA O TABLETA 0.625 MG 42 GRAGEAS O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ESTROGENOS CONJUGADOS. GRAGEA O TABLETA. 0.625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ESTROGENOS CONJUGADOS. GRAGEA. 1.250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159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ESTROGENOS CONJUGADOS. CREMA VAGINAL. 0.625 MG/ G. ENVASE CON 43 G Y APLICADOR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ESTROGENOS CONJUGADOS Y ACETATO DE MEDROXIPROGESTERONA. GRAGEA. 0.625 MG /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ACETATO DE CLORMADINONA. TABLETA. 2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100001541.00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CARBETOCINA. SOLUCION INYECTABLE. 100 MCG. AMPOLLETA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335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100001542.00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OXITOCINA. SOLUCION INYECTABLE. 5 UI/ ML.AMPOLLETAS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1460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100001545.00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ATOSIBAN. SOLUCION INYECTABLE. 6.75 MG / 0.9 ML. ENVASE CON 0.9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100001546.00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ATOSIBAN. SOLUCION INYECTABLE. 37.5 MG / 5.0 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ORCIPRENALINA. SOLUCION INYECTABLE. 0.5 MG/ 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100001552.00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ORCIPRENALINA.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METRONIDAZOL. OVULO O TABLETA VAGINAL.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7241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169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100001562.00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NITROFURAL. OVULO. 6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6285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100001566.00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NISTATINA. OVULO O TABLETA VAGINAL. 100 000 UI.</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9202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100001591.00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INMUNOGLOBULINA ANTI D 0.300 MG. SOLUCION INYECTABLE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100001700.00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FOLICO. TABLETA. 4 MG. 90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FUMARATO FERROSO.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46141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FUMARATO FERROSO. SUSPENSION ORAL. 29 MG/ML.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FERROSO DESECADO.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46901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FERROSO HEPTAHIDRATADA. SOLUCION. 125 MG/ ML. ENVASE GOTERO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8411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HIERRO DEXTRAN. SOLUCION INYECTABLE. 100 MG/ 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1651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FOLICO 5 MG. TABLETA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46968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179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100001706.01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FOLICO TABLETA 5 MG ENVASE CON 92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C/92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721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HIDROXOCOBALAMINA 100 MCG. SOLOLUCION INYECTABLE  AMP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5557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FOLICO. TABLETA. 0.4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230067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FITOMENADIONA 2 MG. SOLUCION O EMULSION INYECTABLE AMP. 0.2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1009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100001732.01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FITOMENADIONA SOLUCION O EMULSION INYECTABLE 2 MG ENVASE CON 5 AMPOLLETAS DE 0.2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10124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100001735.00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ESTREPTOQUINASA SOLUCION INYECTABLE 750 000 UI.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100001736.00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ESTREPTOQUINASA. SOLUCION INYECTABLE. 1</w:t>
            </w:r>
            <w:proofErr w:type="gramStart"/>
            <w:r w:rsidRPr="00781A47">
              <w:rPr>
                <w:rFonts w:ascii="Calibri" w:hAnsi="Calibri"/>
                <w:color w:val="000000"/>
                <w:sz w:val="16"/>
                <w:szCs w:val="16"/>
                <w:lang w:val="es-MX" w:eastAsia="es-MX"/>
              </w:rPr>
              <w:t>,500,000</w:t>
            </w:r>
            <w:proofErr w:type="gramEnd"/>
            <w:r w:rsidRPr="00781A47">
              <w:rPr>
                <w:rFonts w:ascii="Calibri" w:hAnsi="Calibri"/>
                <w:color w:val="000000"/>
                <w:sz w:val="16"/>
                <w:szCs w:val="16"/>
                <w:lang w:val="es-MX" w:eastAsia="es-MX"/>
              </w:rPr>
              <w:t xml:space="preserve"> UI.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100001759.00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METOTREXATO.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1934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100001760.00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METOTREXATO SODICO. SOLUCION INYECTABLE. 50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100001776.00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METOTREXATO SODICO. SOLUCION INYECTABLE.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189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TRIMETOPRIMA - SULFAMETOXAZOL. TABLETA O COMPRIMIDO. 80 MG Y 400 MG. 20 TABLETAS O COMPRIMIDOS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45077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TRIMETOPRIMA - SULFAMETOXAZOL. SUSPENSION. 40 MG/200 MG/ 5 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28279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NITROFURANTOINA.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17924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BENCILPENICILINA SODICA CRISTALINA 1</w:t>
            </w:r>
            <w:proofErr w:type="gramStart"/>
            <w:r w:rsidRPr="00781A47">
              <w:rPr>
                <w:rFonts w:ascii="Calibri" w:hAnsi="Calibri"/>
                <w:color w:val="000000"/>
                <w:sz w:val="16"/>
                <w:szCs w:val="16"/>
                <w:lang w:val="es-MX" w:eastAsia="es-MX"/>
              </w:rPr>
              <w:t>,000,000</w:t>
            </w:r>
            <w:proofErr w:type="gramEnd"/>
            <w:r w:rsidRPr="00781A47">
              <w:rPr>
                <w:rFonts w:ascii="Calibri" w:hAnsi="Calibri"/>
                <w:color w:val="000000"/>
                <w:sz w:val="16"/>
                <w:szCs w:val="16"/>
                <w:lang w:val="es-MX" w:eastAsia="es-MX"/>
              </w:rPr>
              <w:t xml:space="preserve"> UI SOLUCION INYECTABLE.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1488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193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100001923.00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BENCILPENICILINA PROCAINICA -BENCILPENICILINA CRISTALINA. SUSPENSION INYECTABLE. 300 000 UI /100 000 UI. FRASCO AMPULA Y DILUYENTE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13314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BENCILPENICILINA PROCAINICA -BENCILPENICILINA CRISTALINA. SUSPENSION INYECTABLE 600 000 UI/200 000 UI. FRASCO AMPULA Y DILUYENTE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24143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100001925.00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BENZATINA BENCILPENICILINA. SUSPENSION INYECTABLE. 1 200 000 UI. FRASCO AMPULA Y DILUYENTE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11903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DICLOXACILINA SODICA. CAPSULA O COMPRIMIDO.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22933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100001927.00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DICLOXACILINA SODICA 250 MG/5ML SUSPENSION.  60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11603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100001928.00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DICLOXACILINA </w:t>
            </w:r>
            <w:proofErr w:type="gramStart"/>
            <w:r w:rsidRPr="00781A47">
              <w:rPr>
                <w:rFonts w:ascii="Calibri" w:hAnsi="Calibri"/>
                <w:color w:val="000000"/>
                <w:sz w:val="16"/>
                <w:szCs w:val="16"/>
                <w:lang w:val="es-MX" w:eastAsia="es-MX"/>
              </w:rPr>
              <w:t>SODICA .</w:t>
            </w:r>
            <w:proofErr w:type="gramEnd"/>
            <w:r w:rsidRPr="00781A47">
              <w:rPr>
                <w:rFonts w:ascii="Calibri" w:hAnsi="Calibri"/>
                <w:color w:val="000000"/>
                <w:sz w:val="16"/>
                <w:szCs w:val="16"/>
                <w:lang w:val="es-MX" w:eastAsia="es-MX"/>
              </w:rPr>
              <w:t xml:space="preserve"> SOLUCION INYECTABLE. 250 MG/5 ML. FRASCO AMPULA Y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863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199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100001929.00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AMPICILINA ANHIDRA  O AMPICILINA TRIHIDRATADA  500 MG. TABLETA O CAPSULA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15209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AMPICILINA. SUSPENSION. 250 MG/ 5 ML. ENVASE PARA 60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9838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AMPICILINA. SOLUCION INYECTABLE. 500 MG/2 ML. FRASCO AMPULA Y DILUYENTE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21130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BENCILPENICILINA SODICA CRISTALINA. SOLUCION INYECTABLE. 5 000 000 UI.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100001935.00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CEFOTAXIMA SODICA. SOLUCION INYECTABLE. 1 G/4 ML. FRASCO AMPULA Y 4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9969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100001937.00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CEFTRIAXONA SODICA. SOLUCION INYECTABLE. 1 G/10 ML. FRASCO AMPULA Y 10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46299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100001938.00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BENCILPENICILINA BENZATINICA COMPUESTA. SUSPENSION INYECTABLE. BENZATINICA 600 000 UI, PROCAINICA 300 000 UI, CRISTALINA 300 000 UI. FRASCO AMPULA Y DILUYENTE CON 3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6113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100001939.00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CEFALEXINA. TABLETA O CAPSULA.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30713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100001940.00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HICLATO DE DOXICICLINA. CAPSULA O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11879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100001941.00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DOXICICLINA. CAPSULA O TABLETA. 50 MG. 28 CAPSULAS O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KANAMICINA. SOLUCION INYECTABLE. 1 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100001954.00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GENTAMICINA. SOLUCION INYECTABLE. 80 MG.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11816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100001955.00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GENTAMICINA. SOLUCION INYECTABLE. 20 MG.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100001956.00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AMIKACINA 500 MG.  SOLUCION INYECTABLE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14420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100001957.00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AMIKACINA 100 MG. SOLUCION INYECTABLE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4012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100001969.01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AZITROMIC INA 500 MG TABLETA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1406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100001971.00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ESTEARATO DE ERITROMICINA. CAPSULA O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11219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100001972.00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ESTEARATO O ETILSUCCINATO. O ESTOLATO DE ERITROMICINA 250 MG. SUSP.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13169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100001973.00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DE CLINDAMICINA. SOLUCION INYECTABLE. 300 MG/2 ML.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12042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100001976.00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DE CLINDAMICINA. SOLUCION INYECTABLE. 900 MG/50 ML. FRASCO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219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100001981.00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TETRACICLINA. TABLETA O CAPSULA.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2748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CLORANFENICOL. CAPSULA.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554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100001992.00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SUCCINATO SODICO DE CLORANFENICOL. SOLUCION INYECTABLE. 1 G/5 ML. FRASCO AMPULA Y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100002012.00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ANFOTERICINA B. SOLUCION INYECTABLE. 50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proofErr w:type="gramStart"/>
            <w:r w:rsidRPr="00781A47">
              <w:rPr>
                <w:rFonts w:ascii="Calibri" w:hAnsi="Calibri"/>
                <w:color w:val="000000"/>
                <w:sz w:val="16"/>
                <w:szCs w:val="16"/>
                <w:lang w:val="es-MX" w:eastAsia="es-MX"/>
              </w:rPr>
              <w:t>ENVASE  .</w:t>
            </w:r>
            <w:proofErr w:type="gramEnd"/>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100002016.00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KETOCONAZOL.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5229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100002018.00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ITRACONAZOL.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15593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100002024.00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NITRATO DE ISOCONAZOL. CREMA. 1 G/ 100 G. ENVASE CON 20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5501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100002030.00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DE CLOROQUINA. TABLETA. 150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227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100002031.00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DE PRIMAQUINA.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100002032.00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DE PRIMAQUINA. TABLETA. 15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229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100002040.00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PRAZICUANTEL. TABLETA. 600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CLONIDINA. COMPRIMIDO. 0.1 MG. 30 COMPRIMIDOS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BESILATO DE AMLODIPINO  5 MG.  TABLETA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1680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100002111.01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AMLODIPINO CADA TABLETA O CAPSULA CONTIENE: BESILATO O MALEATO DE AMLODIPINO EQUIVALENTE A 5 MG DE AMLODIPINO. ENVASE CON 30 TABLETAS O CÁPSULAS.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100002112.00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DILTIAZEM. TABLETAS O GRAGEAS. 30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FELODIPINO. TABLETA DE LIBERACION PROLONGADA.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100002115.00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ISOPRENALINA. SOLUCION INYECTABLE. 0.2 MG/ 2 ML. ENVASE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100002116.00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HIDRALAZINA. SOLUCION INYECTABLE. 10 MG/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100002117.00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PROPRANOLOL. SOLUCION INYECTABLE. 1 MG/ML. AMPOLLETA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100002119.00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DIPROPIONATO DE BETAMETASONA. UNGÜENTO. 50 MG/ 100 G. ENVASE CON 30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5474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239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100002123.00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MUPIROCINA. UNGÜENTO. 2 G/100 G. ENVASE CON 15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193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ACICLOVIR. COMPRIMIDO O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2387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100002127.00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AMOXICILINA. SUSPENSION. 500 MG/ 5 ML. ENVASE PARA 75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43621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100002128.00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AMOXICILINA TRIHIDRATADA  500 MG.  CAPSULA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57091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100002129.00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AMOXICILINA - ACIDO CLAVULANICO. SUSPENSION. 125 MG/31.25 MG/ 5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43762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AMOXICILINA SODICA 500 MG. CLAVULANATO DE POTASIO 100 MG. SOLUCION INYECTABLE FRASCO AMPULA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CEFACLOR MONOHIDRATADO. CAPSULA.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CLARITROMICINA.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14722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CLINDAMICINA. CAPSULA.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13353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100002135.00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FLUCONAZOL. SOLUCION INYECTABLE. 100 MG/50 ML (2 MG/ML).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2594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249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100002136.00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MEBENDAZOL.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1272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100002138.00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PAMOATO DE PIRANTEL.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100002141.00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SODICO DE BETAMETASONA 5.3 MG. SOLUCION INYECTABLE. FRASCO AMPULA O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5511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100002142.00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MALEATO DE CLORFENAMINA. SOLUCION INYECTABLE. 10 MG/ML.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867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100002144.00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LORATADINA. TABLETA O GRAGEA.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57593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100002145.00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LORATADINA. JARABE. 5 MG / 5 ML. ENVASE CON 60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40694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100002146.00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BUTILHIOSCINA – METAMIZOL. SOLUCION INYECTABLE. 20 MG/2.5 G/5 ML.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100002147.00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CISAPRIDA.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RANITIDINA. JARABE. 150 MG/ 10 ML. ENVASE 200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2688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100002152.00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FOLINICO. SOLUCION INYECTABLE. 15 MG/5 ML. AMPOLLETAS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259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100002153.00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BETAMETASONA, ACETATO DE, Y FOSFATO, DISODICO DE. SUSPENSION INYECTABLE. 2.7 MG/ 3 MG/ ML.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100002154.00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ENOXAPARINA SODICA. SOLUCION INYECTABLE. 40 MG/ 0.4 ML. JERINGAS DE 0.4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3451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100002155.00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NADROPARINA SOLUCION INYECTABLE 2 850 UI AXA/0.3 ML JERINGAS CON 0.3 ML</w:t>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lastRenderedPageBreak/>
              <w:br/>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t xml:space="preserve"> </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100002156.00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ESPIRONOLACTONA. TABLETA. 100 MG. 30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801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100002162.00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BROMURO DE IPRATROPIO. SUSPENSION EN AEROSOL. 0.286 MG/G. ENVASE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100002162.01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BROMURO DE IPRATROPIO SUSPENSION EN AEROSOL 0.374 MG/G ENVASE 10 ML (11.22G) COMO AEROSOL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100002174.00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CIPROFLOXACINO. SOLUCION OFTALMICA. 3 MG/ML.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100002175.00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CLORANFENICOL Y SULFACETAMIDA SODICA.  SUSPENSION OFTALMICA. 0.5 G/100 ML,  10G/ 100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100002176.00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DE DEXAMETASONA. SOLUCION OFTALMICA. 0.1 G/100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100002185.00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PREDNISOLONA. UNGÜENTO OFTALMICO. 5 MG/G. ENVASE CON 3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269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100002186.00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PREDNISOLONA - SULFACETAMIDA. SUSPENSION OFTALMICA. PREDNISOLONA 5 MG/SULFACETAMIDA, 100 MG/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100002187.00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BROMURO DE IPRATROPIO. SOLUCION. 0.25 MG/ ML. FRASCO AMPULA CON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618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100002188.00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BROMURO DE IPRATROPIO - SALBUTAMOL. SOLUCION. 0.50 MG/2.50 MG/2.5 ML. 10 AMPOLLETAS DE 2.5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100002189.00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TOBRAMICINA 3.0 MG. SOLUCION OFTALMICA,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312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100002190.00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BROMURO DE IPRATROPIO MONOHIDRATADO 0.286 MG, SULFATO DE SALBUTAMOL 1.423 MG. SUSPENSION EN AEROSOL, FRASCO PRESURIZADO CON 14 G. SIN ESPACIADOR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1615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100002190.01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IPRATROPIO - SALBUTAMOL  SOLUCION PARA INHALACION  20 ?G – 100 ?/ DISPARO ENVASE CON 120 DISPAROS (120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1155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VITAMINA A. CAPSULA. 50 000 UI.</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862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100002195.00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DIHIDRATADO DE ONDANSETRON. TABLETA. 8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100002196.00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DIMENHIDRINATO  SOLUCION INYECTABLE  50 MG/ML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100002199.00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OXIMETAZOLINA. SOLUCION NASAL. 25 MG/ 100 ML. GOTERO INTEGRAL CON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279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100002208.00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LEVONORGESTREL (MICRONIZADO). POLVO. 52 MG. ENVASE CON UN DISPOSITIVO.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100002210.00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LEVONORGESTREL. COMPRIMIDO O TABLETA. 0.750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100002230.00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AMOXICILINA TRIHIDRATADA 500 MG, ACIDO CLAVULANICO 125 MG,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44372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100002242.00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CARBON ACTIVADO. POLVO. 1 KG.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100002247.00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BITARTRATO DE CINITAPRIDA. COMPRIMIDO. 1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5118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100002248.00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CINITAPRIDA. GRANULADO. 1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GRANULADO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100002249.00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BITARTRATO DE CINITAPRIDA. SOLUCION ORAL. 20 MG/100 ML (1 MG/5 ML). ENVASE CON 120 ML Y CUCHARITA DOSIFICADORA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363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100002262.00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BROMURO DE TIOTROPIO, BROMURO DE CAPSULA. 18 MCG.CAPSULAS Y DISPOSITIVO INHALADOR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2375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100002263.00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BROMURO DE TIOTROPIO, BROMURO DE. CAPSULA. 18 MCG.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2051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288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HIDROCLOROTIAZIDA.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39176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289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ACETAZOLAMIDA.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ACETAZOLAMIDA SODICA. SOLUCION INYECTABLE. 500 MG/ 5ML. FRASCO AMPULA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ESPIRONOLACTONA  25  MG. TABLETA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6641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100002304.01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ESPIRONOLACTONA TABLETA 25 MG ENVASE CON 30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MANITOL. SOLUCION INYECTABLE 50 G/ 250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FUROSEMIDA. TABLETA. 40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22732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FUROSEMIDA. SOLUCION INYECTABLE. 20 MG/ 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3937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FENAZOPIRIDINA.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4660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100002348.00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SOLUCION PARA DIALISIS PERITONEAL CON SISTEMA DE DOBLE BOLSA. SOLUCION PARA DIALISIS PERITONEAL AL 1.5%. CADA 100 ML CONTIENE GLUCOSA 1.5 G. MILIEQUIVALENTES POR LITRO NA+ 132 MEQ, CA++ 3.5 MEQ, MG++ 1.5 MEQ, CL-102 MEQ, LACTATO 35 MEQ MILIOSMOLES POR LITRO 347. BOLSA CON 2 000 ML, CON SISTEMA DE DOBLE BOLSA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709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100002349.00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SOLUCION PARA DIALISIS PERITONEAL CON SISTEMA DE DOBLE BOLSA. SOLUCION PARA DIALISIS PERITONEAL AL 4.25%. CADA 100 ML CONTIENE GLUCOSA 4.25 G. MILIEQUIVALENTES POR LITRO NA+ 132 MEQ, CA++ 3.5 MEQ, MG++ 1.5 MEQ, CL-102 MEQ, LACTATO 35 MEQ MILIOSMOLES POR LITRO 486. BOLSA CON 2 000 ML, CON SISTEMA DE DOBLE BOLSA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299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ESTREPTOMICINA. SOLUCION INYECTABLE. 1 G. FRASCO AMPULA Y DILUYENTE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5983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ISONIAZIDA.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ETAMBUTOL.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RIFAMPICINA. CAPSULA O COMPRIMIDO O TABLETA RECUBIERTA.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RIFAMPICINA. SUSPENSION.  100 MG/ 5 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100002413.00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PIRAZINAMIDA.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410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RIFAMPICINA - ISONIAZIDA -  PIRAZINAMIDA. TABLETA O GRAGEA. 150 MG/ 75 MG/ 400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100002415.00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ISONIAZIDA - RIFAMPICINA. COMPRIMIDO O CAPSULA. 200 MG/ 150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100002417.00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ISONIAZIDA - RIFAMPICINA. TABLETA RECUBIERTA. 400 MG/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100002418.00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ISONIAZIDA - RIFAMPICINA - PIRAZINAMIDA -CLORHIDRATO DE ETAMBUTOL. TABLETA 75 MG/ 150 MG/ 400 MG/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BROMHIDRATO DE DEXTROMETORFANO. JARABE. 300 MG. ENVASE CON 60 ML Y DOSIFICADOR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28474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BENZONATATO. PERLA O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5928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100002435.00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BENZONATATO. SUPOSITORIO. 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100002462.00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AMBROXOL. COMPRIMIDO. 30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17456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AMBROXOL. SOLUCION. 300 MG/ 100 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36207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100002471.00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CLORFENAMINA COMPUESTA. TABLETA. PARACETAMOL 500 MG, CAFEINA 25 MG, FENILEFRINA 5 MG, CLORFENAMINA 4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24207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MALEATO DE ENALAPRIL 10 MG. O LISINOPRIL 10 MG. O RAMIPRIL 10 MG. TABLETAS O CAPSULA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55470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ALOPURINOL. TABLETA. 100 </w:t>
            </w:r>
            <w:proofErr w:type="gramStart"/>
            <w:r w:rsidRPr="00781A47">
              <w:rPr>
                <w:rFonts w:ascii="Calibri" w:hAnsi="Calibri"/>
                <w:color w:val="000000"/>
                <w:sz w:val="16"/>
                <w:szCs w:val="16"/>
                <w:lang w:val="es-MX" w:eastAsia="es-MX"/>
              </w:rPr>
              <w:t>MG .</w:t>
            </w:r>
            <w:proofErr w:type="gramEnd"/>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316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100002503.01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ALOPURINOL. TABLETA. 100 </w:t>
            </w:r>
            <w:proofErr w:type="gramStart"/>
            <w:r w:rsidRPr="00781A47">
              <w:rPr>
                <w:rFonts w:ascii="Calibri" w:hAnsi="Calibri"/>
                <w:color w:val="000000"/>
                <w:sz w:val="16"/>
                <w:szCs w:val="16"/>
                <w:lang w:val="es-MX" w:eastAsia="es-MX"/>
              </w:rPr>
              <w:t>MG .</w:t>
            </w:r>
            <w:proofErr w:type="gramEnd"/>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KETOPROFENO.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319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DIPROPIONATO DE BECLOMETASONA, SUSPENSION EN AEROSOL. CADA INAHALACION CONTIENE DIPROPIONATO DE BECLOMETASONA 250 MCG. ENVASE CON DISPOSITIVO INHALADOR PARA 200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3627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320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BENCILPENICILINA PROCAINICA. SUSPENSION INYECTABLE. 2 400 000 UI. FRASCO AMPULA CON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100002519.00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NITAZOXANIDA TABLETA 200 MG  6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100002520.00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LOSARTAN. GRAGEA O COMPRIMIDO RECUBIERTO. 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54883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NITAZOXANIDA SUSPENSION ORAL 100 MG/5 ML ENVASE CON 30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794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100002540.00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TELMISARTAN. TABLETA. 40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22189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100002610.00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FENITOINA SODICA. TABLETA. 30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100002611.00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FENITOINA. SUSPENSION ORAL. 37.5 MG/ 5 ML. ENVASE CON 120 ML Y DOSIFICADOR DE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761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100002616.00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proofErr w:type="gramStart"/>
            <w:r w:rsidRPr="00781A47">
              <w:rPr>
                <w:rFonts w:ascii="Calibri" w:hAnsi="Calibri"/>
                <w:color w:val="000000"/>
                <w:sz w:val="16"/>
                <w:szCs w:val="16"/>
                <w:lang w:val="es-MX" w:eastAsia="es-MX"/>
              </w:rPr>
              <w:t>LEVETIRACETAM .</w:t>
            </w:r>
            <w:proofErr w:type="gramEnd"/>
            <w:r w:rsidRPr="00781A47">
              <w:rPr>
                <w:rFonts w:ascii="Calibri" w:hAnsi="Calibri"/>
                <w:color w:val="000000"/>
                <w:sz w:val="16"/>
                <w:szCs w:val="16"/>
                <w:lang w:val="es-MX" w:eastAsia="es-MX"/>
              </w:rPr>
              <w:t xml:space="preserve"> SOLUCION ORAL 10 G. ENVASE CON 300 ML (100 MG /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100002620.00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VALPROICO. CAPSULA.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1485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329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100002622.00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VALPROATO DE MAGNESIO. TABLETA CON CUBIERTA ENTERICA. 185.6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7822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100002623.00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VALPROATO DE MAGNESIO. SOLUCION. 186 MG/ ML. ENVASE CON 40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1551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100002624.00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FENITOINA SODICA. SOLUCION INYECTABLE. 250 MG/5 ML. UNA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2466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100002630.00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VALPROATO SEMISODICO. TABLETA DE LIBERACION PROLONGADA.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TABLETA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4174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100002707.00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ASCORBICO.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4000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100002710.00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VITAMINAS Y MINERALES. TABLETA. TIAMINA, RIBOFLAVINA, PIRIDOXINA, B12, ACIDO FOLICO, VITAMINA C, SULFATO FERROSO, ZINC, COBRE. ENVASE CON 30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3668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100002711.00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VITAMINAS Y MINERALES. SOLUCION ORAL. RIBOFLAVINA, TIAMINA, PIRIDOXINA, B12, ACIDO FOLICO, ASCORBATO DE SODIO, SULFATO FERROSO, ZINC. ENVASE CON 60 ML Y GOTERO DE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100002714.00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MONONITRATO O CLORHIDRATO DETIAMINA 100 MG., CLORHIDRATO DE PIRIDOXINA 5 MG., CIANOCOBALAMINA 50 MCG. TAB. O CAPS. O COMPRIMIDO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58058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100002739.00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DIETA POLIMERICA A BASE DE CASEINATO DE CALCIO, POLVO, 400 A 454 GR.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100002740.00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LIPIDOS INTRAVENOSOS (LIPIDOS DE CADENA MEDIANA Y LARGA AL 20%; SOYA / TRIGLICERIDOS). EMULSION INYECTABLE AL 20%. ACEITE DE SOYA 100 G Y TRIGLICERIDOS DE CADENA MEDIA 100 G EN 1000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339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ZINC Y FENILEFRINA. SOLUCION OFTALMICA. 2.5 MG/1.2 MG/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1355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NAFAZOLINA. SOLUCION OFTALMICA. 1 MG/ML.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4985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HIPROMELOSA SOLUCION OFTALMICA AL 0.5% 5 MG/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CLORANFENICOL LEVOGIRO. SOLUCION OFTALMICA. 5 MG/ML.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7539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CLORANFENICOL  LEVOGIRO. UNGÜENTO OFTALMICO. 5 MG/G. ENVASE CON 5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875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100002823.00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NEOMICINA, POLIMIXINA B Y GRAMICIDINA. SOLUCION OFTALMICA. NEOMICINA 1.75 MG/ML, POLIMIXINA B 5 000 U/ ML, GRAMICIDINA 25 MCG/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8709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NEOMICINA, POLIMIXINA B Y BACITRACINA. UNGÜENTO OFTALMICO. NEOMICINA 3.5 MG/G, POLIMIXINA B 5000 U/G, BACITRACINA 40 U/ G. ENVASE CON 3.5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100002828.00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GENTAMICINA. SOLUCION OFTALMICA. 3 MG/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348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100002829.00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SULFACETAMIDA SODICA. SOLUCION OFTALMICA. 0.1 G/ML.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348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ACICLOVIR. UNGÜENTO OFTALMICO. 3 G/ 100 G. ENVASE CON 4.5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349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100002841.00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SODICO DE PREDNISOLONA. SOLUCION OFTALMICA. 5 MG/M.L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1633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PILOCARPINA. SOLUCION OFTALMICA AL 2%. 20 MG/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100002852.00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PILOCARPINA. SOLUCION OFTALMICA AL 4%. 40 MG/ ML. GOTERO INTEGRAL CON 15 M</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100002858.00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MALEATO DE TIMOLOL. SOLUCION OFTALMICA. 5 MG/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100002872.00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ATROPINA. SOLUCION OFTALMICA. 10 MG/ ML. GOTERO INTEGRAL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100002873.00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ATROPINA. UNGÜENTO OFTALMICO. 10 MG/G. ENVASE CON 3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100002893.00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HIPROMELOSA. SOLUCION OFTALMICA 2%. 20 MG/ ML. GOTERO INTEGRAL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100003044.00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ACETATO DE MEDROXIPROGESTERONA. TABLETAS.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1490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100003045.00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MEDROXIPROGESTERONA SUSPENSION INYECTABLE 150 MG/1 ML JERINGA PRELLENADA DE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JERINGA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100003111.00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DIFENIDOL.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16481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359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100003112.00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DIFENIDOL. SOLUCION INYECTABLE. 40 MG/ 2 ML. 2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6585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100003132.00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NEOMICINA, POLIMIXINA B, FLUOCINOLONA Y LIDOCAINA. SOLUCION OTICA. NEOMICINA 350 MG/100 ML, POLIMIXINA B 1000 000 UI/100ML, FLUOCINOLONA 25 MG/100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3730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100003261.00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DECANOATO DE FLUPENTIXOL. SOLUCION INYECTABLE. 20 MG/ML.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100003307.00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ATOMOXETINA. CAPSULA. 10 MG. 14 CAPSULAS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100003308.00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ATOMOXETINA. CAPSULA. 40 MG. 14 CAPSULAS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338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100003309.00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ATOMOXETINA. CAPSULA. 60 MG. 14 CAPSULAS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NAPROXENO.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96966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COLCHICINA. TABLETA. 1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445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100003412.00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INDOMETACINA, SUPOSITORIO. 100 MG. ENVASE CON 6 SUPOSITORIOS.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100003412.01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INDOMETACINA: 100 MG. SUPOSITORIOS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369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100003413.00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INDOMETACINA. CAPSULA.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11363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100003415.00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PIROXICAM. CAPSULA O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10258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100003417.00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DICLOFENACO. CAPSULA O GRAGEA DE LIBERACION PROLONGADA.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115055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100003419.00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NAPROXENO. SUSPENSION ORAL. 125 MG/ 5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4263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KETOROLACO TROMETAMINA. SOLUCION INYECTABLE. 30 MG. 3FRASCOS AMPULA O AMPOLLETA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35982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DEXAMETASONA 0.5 MG. TABLETA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933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ACETATO DE METILPREDNISOLONA. SUSPENSION INYECTABLE. 40 MG/ ML. FRASCO AMPULA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100003444.00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METOCARBAMOL.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ALOPURINOL. TABLETA.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4025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100003461.00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AZATIOPRINA. TABLETA. 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455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379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ENANTATO DE NORETISTERONA. SOLUCION INYECTABLE. 200 MG/ ML.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LEVONORGESTREL Y ETINILESTRADIOL. GRAGEA. LEVONORGESTREL 0.15 MG, ETINILESTRADIOL 0.03 MG. 21 GRAGEAS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DESOGESTREL Y ETINILESTRADIOL. TABLETA. DESOGESTREL 0.15 MG, ETINILESTRADIOL 0.03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382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NORETISTERONA Y ETINILESTRADIOL. TABLETA O GRAGEA. NORESTISTERONA 0.400 MG, ETINILESTRADIOL 0.035 MG. 28 TABLETAS O GRAGEAS (21 CON HORMONALES Y 7 SIN HORMONALES)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LEVONORGESTREL Y ETINILESTRADIOL. GRAGEA. LEVONORGESTREL 0.15 MG, ETINILESTRADIOL 0.03 MG. 28 GRAGEAS (21 CON HORMONALES Y 7 SIN HORMONALES)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DESOGESTREL Y ETINILESTRADIOL. TABLETA. DESOGESTREL 0.15 MG,  ETINILESTRADIOL 0.03 MG. 28 TABLETAS (21 CON HORMONALES Y 7 SIN HORMONALES)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ACETATO DE MEDROXIPROGESTERONA 25 MG. CIPIONATO DE  ESTRADIOL 5 MG.SUSPENSION INYECTABLE. AMPOLLETA O JERINGA PRELLENADA CON 0.5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ETONOGESTREL. IMPLANTE. ETONOGESTREL 68.0 MG. IMPLANTE Y APLICADOR.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NORELGESTROMINA Y ETINILESTRADIOL. PARCHE. NORELGESTROMINA 6 MG, ETINILESTRADIOL 0.60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100003515.00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ENANTATO DE NORETISTERONA Y ESTRADIOL. SOLUCION INYECTABLE. 50 MG/ 5 MG/ML. AMPOLLETA O JERINGA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389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 SOLUCION INYECTABLE AL 5% , 5 G/100ML,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7196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 SOLUCION INYECTABLE AL 5%, 5G/100 ML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10025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 SOLUCION INYECTABLE AL 10 %,  GLUCOSA ANHIDRA 10G/100ML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2673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 SOLUCION INYECTABLE AL 10 %, GLUCOSA ANHIDRA 10G/100 ML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2089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 SOLUCION INYECTABLE AL 50%. GLUCOSA ANHIDRA 50 G/100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 SOLUCION INYECTABLE AL 50%, 50G/100ML,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7037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SODIO. SOLUCION INYECTABLE AL 0.9 %. 0.9 G/100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33298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SODIO. SOLUCION INYECTABLE AL 0.9 %. 0.9 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34333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SODIO. SOLUCION INYECTABLE AL 0.9 %. 0.9 G/ 100 ML.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31033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SODIO Y GLUCOSA, SOLUCION INYECTABLE, 0.9 G/5G/100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466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399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SODIO Y GLUCOSA, SOLUCION INYECTABLE, 0.9 G/5G/100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5258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SODIO Y GLUCOSA. SOLUCION INYECTABLE. CLORURO DE SODIO 0.9 G/100 ML. GLUCOSA ANHIDRA 5G/100ML,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11152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8560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27265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SOLUCION HARTMANN. SOLUCION INYECTABLE. CLORURO DE SODIO 0.600 G, CLORURO DE POTASIO 0.030 G, CLORURO DE CALCIO DIHIDRATADO 0.020 G, LACTATO DE SODIO 0.310 G. ENVASE CON 1000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37675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FOSFATO DE POTASIO. SOLUCION INYECTABLE. POTASIO DIBASICO 1.550 G/10 ML, POTASIO MONOFASICO 0.300 G/ 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BICARBONATO DE SODIO. SOLUCION INYECTABLE AL 7.5%. 3.75 G/50 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662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100003619.00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BICARBONATO DE SODIO. SOLUCION INYECTABLE AL 7.5%. 0.75 G/10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431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407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100003620.00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GLUCONATO DE CALCIO SOLUCION INYECTABLE AL 10%, 1G/10 ML, AMPOLLETA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ELECTROLITOS ORALES (FORMULA DE OSMOLARIDAD BAJA). POLVO. GLUCOSA ANHIDRA O GLUCOSA 13.5 G, CLORURO DE POTASIO 1.5 G, CLORURO DE SODIO  2.6 G, CITRATO TRISODICO DIHIDRATADO  2.9 G. ENVASE CON 20.5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358117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100003623.00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ELECTROLITOS ORALES. POLVO PARA SOLUCION. GLUCOSA 20 G, KCL 1.5 G, NACL 3.5 G, CITRATO TRISODICO 2.9 G. ENVASE CON 27.9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23739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 xml:space="preserve">GLUCOSA. SOLUCION INYECTABLE AL  5 %. GLUCOSA ANHIDRA 5 G/100 ML. ENVASE CON 50 ML </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100003625.00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 SOLUCION INYECTABLE AL 5%, GLUCOSA ANHIDRA 5 G/100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SODIO SOLUCION INYECTABLE AL 0.9% 0.9 G/ 100 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100003627.00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SODIO. SOLUCION INYECTABLE AL 0.9 %. 0.9 G/ 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43535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100003629.00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MAGNESIO. SOLUCION INYECTABLE. 1 G/10 ML.AMPOLLETAS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 SOLUCION INYECTABLE AL 5%. 5 G/100 ML, ENVAE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7460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 SOLUCION INYECTABLE AL 5% GLUCOSA ANHIDRA O GLUCOSA 5 G / 100 ML O GLUCOSA MONOHIDRATADA EQUIVALENTE A 5 G DE GLUCOSA ENVASE CON BOLSA DE 50 ML Y ADAPTADOR PARA VIAL.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345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GLUCOSA.SOLUCION INYECTABLE AL 5%. GLUCOSA ANHIDRA O GLUCOSA 5 G / 100 ML O GLUCOSA MONOHIDRATADA EQUIVALENTE A 5 G DE GLUCOSA. ENVASE CON BOLSA DE 100 ML Y ADAPTADOR PARA VIAL.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POLIGELINA SOLUCION INYECTABLE POLIGELINA 3.5 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419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100003662.00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SEROALBUMINA HUMANA O ALBUMINA HUMANA. SOLUCION INYECTABLE. 12.5 G/50 ML. ENVASE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ALMIDON SOLUCION INYECTABLE AL 10% 10 G/100 ML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100003663.01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ALMIDON SOLUCION INYECTABLE AL 10% 10 G/100 ML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100003664.00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POLIMERIZADO DE GELATINA. SOLUCION INYECTABLE. POLIMERIZADO DE GELATINA SUCCINILADA DEGRADADA 4 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100003666.00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ALMIDON SOLUCION INYECTABLE AL 6% 6 G/100 ML ENVASE CON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731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100003666.01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ALMIDON SOLUCION INYECTABLE AL 6% 6 G/100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920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100003673.00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AGUA INYECTABLE. SOLUCION INYECTABLE. 5 ML. AMPOLLETAS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100003674.00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AGUA INYECTABLE. SOLUCION INYECTABLE. 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2177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100003675.00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AGUA INYECTABLE. SOLUCION INYECTABLE. 500 ML. ENVASE CON 500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17868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100004024.04</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EZETIMIBA TABLETA 10 MG ENVASE CON 28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429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100004024.05</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EZETIMIBATABLETA10 MG30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100004025.00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EZETIMIBA-SIMVASTATINA COMPRIMIDO10 MG / 20 MG 14 COMPRIMIDOS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606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100004025.01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EZETIMIBA-SIMVASTATINA COMPRIMIDO 10 MG/ 20 MG ENVASE CON 28 COMPRIMIDOS.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3672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100004028.00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CLONIXINATO DE LISINA. SOLUCION INYECTABLE. 100 MG/ 2 ML.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2892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100004055.00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BUPIVACAINA SOLUCION INYECTABLE BUPIVACAINA 15 MG AMPOLLETAS CON 3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316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100004058.01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PRILOCAINA, FELIPRESINA SOLUCION INYECTABLE PRILOCAINA 54 MG FELIPRESINA 0.054 UI 50 CARTUCHOS DE 1.8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435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100004059.00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ROCURONIO, BROMURO DE. SOLUCION INYECTABLE. 50 MG/5 ML. AMPOLLETAS O FRASCO AMPULA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CISATRACURIO, BESILATO DE. SOLUCION INYECTABLE. 10 MG/5 ML (2 MG/ML). AMPOLLETA CON 5 ML (10 MG/5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3032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100004095.00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IRBESARTAN. TABLETA. 150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4748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100004096.00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IRBESARTAN. TABLETA.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6935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439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AMIODARONA. SOLUCION INYECTABLE. 150 MG. AMPOLLETAS CON 3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AMIODARONA.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3673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TRINITRATO DE GLICERILO. PARCHE. 5 MG/DIA.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4806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TRINITRATO DE GLICERILO. SOLUCION INYECTABLE. 50 MG/10 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100004117.00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PENTOXIFILINA. TABLETA O GRAGEA DE LIBERACION PROLONGADA. 400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1253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100004118.00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DINITRATO DE ISOSORBIDA, DINITRATO DE. SOLUCION INYECTABLE. 1 MG/ ML. FRASCO AMPULA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100004124.01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SIMVASTATINA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12269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SULFADIAZINA DE PLATA. CREMA. 1 G / 100 G. ENVASE CON 375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950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100004136.00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CLINDAMICINA GEL 1 G/ 100 G ENVASE CON 30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100004139.01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MINOCICLINA  GRAGEA  100 MG  48 GRAGEAS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449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100004141.00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MOMETASONA SUSPENSION PARA INHALACION 0.050 G/100 ML NEBULIZADOR CON 18 ML Y VALVULA DOSIFICADORA (140 NEBULIZACIONES DE 50 MG CADA UNA)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100004148.00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INSULINA LISPRO </w:t>
            </w:r>
            <w:proofErr w:type="spellStart"/>
            <w:r w:rsidRPr="00781A47">
              <w:rPr>
                <w:rFonts w:ascii="Calibri" w:hAnsi="Calibri"/>
                <w:color w:val="000000"/>
                <w:sz w:val="16"/>
                <w:szCs w:val="16"/>
                <w:lang w:val="es-MX" w:eastAsia="es-MX"/>
              </w:rPr>
              <w:t>LISPRO</w:t>
            </w:r>
            <w:proofErr w:type="spellEnd"/>
            <w:r w:rsidRPr="00781A47">
              <w:rPr>
                <w:rFonts w:ascii="Calibri" w:hAnsi="Calibri"/>
                <w:color w:val="000000"/>
                <w:sz w:val="16"/>
                <w:szCs w:val="16"/>
                <w:lang w:val="es-MX" w:eastAsia="es-MX"/>
              </w:rPr>
              <w:t xml:space="preserve"> PROTAMINA SUSPENSION INYECTABLE 100 UI 2 CARTUCHOS CON 3 ML O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4980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100004152.01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SITAGLIPTINA MONOHIDRATADA, FOSFATO DE. COMPRIMIDO.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2912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100004154.00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VASOPRESINA. SOLUCION INYECTABLE. 20 UI. AMPOLLETA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100004157.00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INSULINA HUMANA DE ACCION INTERMEDIA LENTA SUSPENSION INYECTABLE 100 UI/ML UN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100004158.00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INSULINA GLARGINA SOLUCION INYECTABLE 3.64 MG/ML ENVASE CON UN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10440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100004158.01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INSULINA GLARGINASOLUCION INYECTABLE3.64 MG/MLENVASE CON 5 CARTUCHOS DE VIDRIO CON 3 ML EN DISPOSITIVO DESECHABLE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1562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100004160.00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FLUDROCORTISONA COMPRIMIDO 0.1 MG </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ALENDRONICO. TABLETA O COMPRIMIDO.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1355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100004162.00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INSULINA LISPRO. SOLUCION INYECTABLE. 100 UI/ML.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459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RALOXIFENO 60 MG.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100004164.00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ALENDRONICO. TABLETA O COMPRIMIDO. 70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100004165.00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INSULINA DETEMIR (ADN RECOMBINANTE) SOLUCION INYECTABLE 100 U (14.20 MG / ML) ENVASE CON 1 PLUMA PRELLENADA CON 3 ML (100 U/ML).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410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100004165.01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INSULINA DETEMIR SOLUCION INYECTABLE CADA ML CONTIENE INSULINA DETERMIR (ADN RECOMBINANTE) 100 U EQUIVALENTE A 14.20 MG ENVASE CON PLUMAS PRELLENADAS CON 3 ML (100 U/ML)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1392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100004184.00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LOPERAMIDA. COMPRIMIDO, TABLETA O GRAGEA. 2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3281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100004185.00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URSODEOXICOLICO. CAPSULA.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HIDRALAZINA. SOLUCION INYECTABLE. 20 MG.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552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INDOMETACINA. SOLUCION INYECTABLE. 1 MG/2 ML. FRASCO AMPULA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100004208.01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DINOPROSTONA. OVULO.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468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100004217.00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PROGESTERONA PERLA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469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NADROPARINA SOLUCION INYECTABLE 5700 UI AXA/0.6 ML ENVASE CON 2 JERINGAS PRELLENADAS CON 0.6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100004223.00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NADROPARINA SOLUCION INYECTABLE 3800 UI AXA/0.4 ML 2 JERINGAS PRELLENADAS CON 0.4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ENOXAPARINA. SOLUCION INYECTABLE. 60 MG/0.6 ML. 2 JERINGAS CON 0.6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1845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100004241.00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DEXAMETASONA SOLUCION INYECTABLE 8 MG/ 2 ML FRASCO AMPULA O AMPOLLETA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32466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100004242.00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ENOXAPARINA. SOLUCION INYECTABLE. 20 MG/ 0.2 ML.  JERINGAS DE 0.2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939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100004246.00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BISULFATO DE CLOPIDOGREL 75 MG. GRAGEAS O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100004246.01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BISULFATO DE CLOPIDOGREL. GRAGEAS O TABLETAS  75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100004249.00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LEVOFLOXACINO. SOLUCION INYECTABLE. 500 MG/100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1988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VANCOMICINA. SOLUCION INYECTABLE.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3571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100004254.00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CEFTAZIDIMA PENTAHIDRATADA. SOLUCION INYECTABLE. 1 G/3 ML. FRASCO AMPULA Y 3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2180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479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100004255.00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CIPROFLOXACINO. CAPSULA O TABLETA.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44303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100004256.00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TALIDOMIDA. TABLETA O CAPSULA.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100004258.00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CIPROFLOXACINOSUSPENSION250 MG/5 MLENVASE CON 5 G Y 93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100004259.00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LACTATO DE CIPROFLOXACINO. SOLUCION INYECTABLE. 200 MG/100 ML. ENVASE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7510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100004260.00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NISTATINA. SUSPENSION ORAL. 100,000 UI/ML. ENVASE PARA 24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3897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OFLOXACINA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2538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ACICLOVIR. COMPRIMIDO O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4111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100004264.00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ACICLOVIR SODICO. SOLUCION INYECTABLE. 250 MG. FRASCOS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100004287.00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CONCENTRADO DE PROTEINAS HUMANAS COAGULABLES. SOLUCION. 115-233 MG. FRASCOS AMPULA 1 Y 2 Y FRASCOS AMPULA3 Y 4 UNIDOS A TRAVES DE UN DISPOSITIVODE TRANSFERENCIA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LINEZOLID. SOLUCION INYECTABLE. 200 MG/300 ML. BOLSA CON 300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489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100004299.00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LEVOFLOXACINO HEMIDRATADO. TABLETA.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7909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100004300.00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LEVOFLOXACINO HEMIHIDRATADO. TABLETA. 750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ERTAPENEM. SOLUCION INYECTABLE. 1 G. FRASCO AMPULA CON LIOFILIZADO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FINASTERIDA. GRAGEA O TABLETA RECUBIERTA. 5 MG. 30 GRAGEAS O TABLETAS RECUBIERTAS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4494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PALIVIZUMAB. SOLUCION INYECTABLE. 100.0 MG/1 ML. FRASCO AMPULA Y AMPOLLETA CON 1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100004329.00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MONTELUKAST SODICO. COMPRIMIDO MASTICABLE.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552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MONTELUKAST SODICO. COMPRIMIDO RECUBIERTO.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ZAFIRLUKAST.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BUDESONIDA (MICRONIZADA) 0.250 MG. SUSPENSION PARA NEBULIZADOR, ENVASE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1034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BUDESONIDA (MICRONIZADA) 0.500 MG. SUSP. PARA NEBULIZAR ENVASE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499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100004334.00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BUDESONIDA (MICRONIZADA) POLVO 100 µG/DOSIS ENVASE CON 200 DOSIS Y DISPOSITIVO INHALADOR.</w:t>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br/>
            </w:r>
            <w:r w:rsidRPr="00781A47">
              <w:rPr>
                <w:rFonts w:ascii="Calibri" w:hAnsi="Calibri"/>
                <w:color w:val="000000"/>
                <w:sz w:val="16"/>
                <w:szCs w:val="16"/>
                <w:lang w:val="es-MX" w:eastAsia="es-MX"/>
              </w:rPr>
              <w:lastRenderedPageBreak/>
              <w:br/>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100004335.00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MONTELUKAST  GRANULADO  4 MG  10 SOBRES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100004352.00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TOXINA BOTULINICA TIPO A SOLUCION INYECTABLE 12.5 NG (500 U) ENVASE CON UN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100004356.00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PREGABALINA CAPSULA75 MG 14 CAPSULAS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100004356.01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PREGABALINA CAPSULA75 MG 28 CAPSULAS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1259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100004359.00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GABAPENTINA. CAPSULA.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8639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100004376.00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VITAMINAS (POLIVITAMINAS) Y MINERALES. TABLETA, CAPSULA O GRAGEA. VITAMINA B1, B2, B6, B12, NIACINAMIDA, E, A, D3, ACIDO PANTOTENICO, SULFATO FERROSO, COBRE, MAGNESIO, ZINC.</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28099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HIALURONATO DE SODIO. JERINGA OFTALMICA. 10MG/ML. JERINGA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TETRACAINA. SOLUCION OFTALMICA. 5 MG/ ML. GOTERO INTEGRAL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TROPICAMIDA SOLUCION OFTALMICA 1 G/100 ML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100004418.00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TRAVAPROST SOLUCIÒN OFTALMICA 0.004% MG/ML. FCO GOTEROCON 2.5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455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100004420.00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BRIMONIDINA - TIMOLOL SOLUCION OFTALMICA 2.00 MG / 6.80 MG ENVASE CON GOTERO INTEGRAL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100004429.00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DACTINOMICINA. SOLUCION INYECTABLE. 0.5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100004483.00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FLUOXETINA CAPSULA O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8378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100004488.00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VENLAFAXINA. CAPSULA O GRAGEA DE LIBERACION PROLONGADA. 75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979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100004490.00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ARIPIPRAZOL. TABLETA. 15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338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ARIPIPRAZOL. TABLETA. 20 MG. 10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100004492.00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ARIPIPRAZOL. TABLETA. 30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100004504.00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SULFASALAZINA. TABLETA CON CAPA ENTERICA. 500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1968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100004526.00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LEVONORGESTREL. GRAGEA. 0.03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519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100004527.00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LINESTRENOL TABLETA 0.50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100004551.00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DEXTRAN SOLUCION INYECTABLE AL 6%. DEXTRAN (60 000) 6 G/100 ML CLORURO DE SODIO 7.5 G/100 ML.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100004582.00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OSELTAMIVIR. CAPSULA. 75.0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510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100004590.00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TIGECICLINA. SOLUCION INYECTABLE. 50 MG. ENVASE CON UN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100004592.00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PIPERACILINA SODICA, TAZOBACTAM. SOLUCION INYECTABLE. 4 G /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553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100005075.00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TEOFILINA ANHIDRA. ELIXIR. 533 MG/100 ML. ENVASE CON 450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100005079.00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CLOROPIRAMINA. SOLUCION INYECTABLE. 20 MG / 2 ML. 5 AMPOLLETAS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100005097.00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LEVOSIMENDAN SOLUCION INYECTABLE 2.5 MG FRASCO AMPULA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100005099.00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ADENOSINA. SOLUCION INYECTABLE. 6 MG. 6 FRASCOS AMPULA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100005100.00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LACTATO DE MILRINONA. SOLUCION INYECTABLE. 20 MG. FRASCO AMPULA CON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529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ESMOLOL. SOLUCION INYECTABLE. 100 MG/ 10 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ATORVASTATINA CALCICA TRIHIDRATADA.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39557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531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ALTEPLASA. SOLUCION INYECTABLE. 50 MG. 2 FRASCOS AMPULA CON LIOFILIZADO, 2 FRASCOS AMPULA CON DISOLVENTE Y EQUIPO ESTERILIZADO PARA SU RECONSTITUCION</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100005117.00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TENECTEPLASA. SOLUCION INYECTABLE. 50.0 MG (10,000 U</w:t>
            </w:r>
            <w:proofErr w:type="gramStart"/>
            <w:r w:rsidRPr="00781A47">
              <w:rPr>
                <w:rFonts w:ascii="Calibri" w:hAnsi="Calibri"/>
                <w:color w:val="000000"/>
                <w:sz w:val="16"/>
                <w:szCs w:val="16"/>
                <w:lang w:val="es-MX" w:eastAsia="es-MX"/>
              </w:rPr>
              <w:t>) .</w:t>
            </w:r>
            <w:proofErr w:type="gramEnd"/>
            <w:r w:rsidRPr="00781A47">
              <w:rPr>
                <w:rFonts w:ascii="Calibri" w:hAnsi="Calibri"/>
                <w:color w:val="000000"/>
                <w:sz w:val="16"/>
                <w:szCs w:val="16"/>
                <w:lang w:val="es-MX" w:eastAsia="es-MX"/>
              </w:rPr>
              <w:t xml:space="preserve"> FRASCO AMPULA Y JERINGA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100005165.00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METFORMINA. TABLETA. 850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213169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100005172.00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ACETATO DE SOMATOSTINA. SOLUCION INYECTABLE. 3 MG. AMPOLLETA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100005176.00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SUCRALFATO. TABLETA. 1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1795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100005181.00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OCTREOTIDA. SOLUCION INYECTABLE. 1 MG/5 ML. FRASCO AMPULA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100005186.00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PANTOPRAZOL O RABEPRAZOL U OMEPRAZOL TABLETA O GRAGEA O CAPSULA PANTOPRAZOL 40 MG, O RABEPRAZOL 20 MG, U OMEPRAZOL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97917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100005186.01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PANTOPRAZOL O RABEPRAZOL U OMEPRAZOL. TABLETA O GRAGEA O CAPSULA. PANTOPRAZOL 40 MG O RABEPRAZOL 20 MG U OMEPRAZOL 20 MG</w:t>
            </w:r>
            <w:r w:rsidRPr="00781A47">
              <w:rPr>
                <w:rFonts w:ascii="Calibri" w:hAnsi="Calibri"/>
                <w:color w:val="000000"/>
                <w:sz w:val="16"/>
                <w:szCs w:val="16"/>
                <w:lang w:val="es-MX" w:eastAsia="es-MX"/>
              </w:rPr>
              <w:br/>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1636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539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100005187.00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OMEPRAZOL O PANTOPRAZOL SOLUCION INYECTABLE OMEPRAZOL 40 MG O PANTOPRAZOL 40 MG ENVASE CON UN FRASCO AMPULA CON LIOFILIZADO Y AMPOLLETA CON 10 ML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25376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100005191.00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ACETATO DE TERLIPRESINA. SOLUCION INYECTABLE. 1 MG FRASCO AMPULA CON LIOFILIZADO Y UNA AMPOLLETA CON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744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100005229.00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ASCORBICO. SOLUCION INYECTABLE. 1 G. AMPOLLETA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PIRIDOXINA TABLETAS 300 MG 10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1801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FOLINICO. TABLETA. 15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100005244.00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INMUNOGLOBULINA G NO MODIFICADA SOLUCION INYECTABLE 5 G ENVASE CON UN FRASCO AMPULA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100005255.00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TRIMETOPRIMA - SULFAMETOXAZOL. SOLUCION INYECTABLE. 160 MG Y 800 MG. AMPOLLETA CON 3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464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100005256.00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CEFALOTINA </w:t>
            </w:r>
            <w:proofErr w:type="gramStart"/>
            <w:r w:rsidRPr="00781A47">
              <w:rPr>
                <w:rFonts w:ascii="Calibri" w:hAnsi="Calibri"/>
                <w:color w:val="000000"/>
                <w:sz w:val="16"/>
                <w:szCs w:val="16"/>
                <w:lang w:val="es-MX" w:eastAsia="es-MX"/>
              </w:rPr>
              <w:t>SODICA .</w:t>
            </w:r>
            <w:proofErr w:type="gramEnd"/>
            <w:r w:rsidRPr="00781A47">
              <w:rPr>
                <w:rFonts w:ascii="Calibri" w:hAnsi="Calibri"/>
                <w:color w:val="000000"/>
                <w:sz w:val="16"/>
                <w:szCs w:val="16"/>
                <w:lang w:val="es-MX" w:eastAsia="es-MX"/>
              </w:rPr>
              <w:t xml:space="preserve"> SOLUCION INYECTABLE. 1 G/5 MG. FRASCO AMPULA Y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14240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100005264.00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CEFUROXIMA SOLUCION O SUSPENSION INYECTABLE 750 MG/3  ML ENVASE CON UN FRASCO AMPULA Y ENVASE CON 3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309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100005265.00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IMIPENEM Y CILASTATINA SOLUCION INYECTABLE 500 MG/ 500 MG ENVASE CON UN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1278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549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100005267.00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FLUCONAZOL. CAPSULA O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633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100005268.00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GANCICLOVIR SOLUCION INYECTABLE 500 MG/10 ML FRASCO AMPULA Y 10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100005274.00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ZIDOVUDINA. CAPSULA.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100005284.00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MONOHIDRATADO DE CEFEPIMA. SOLUCION INYECTABLE. 500 MG/5 MG. FRASCO AMPULA Y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100005287.00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IMIPENEM MONOHIDRATADO 250 MG, CILASTATINA SODICA 250 MG. SOL. INY. FCO. AMP.</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MEROPENEM SOLUCION INYECTABLE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427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100005292.00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MEROPENEM SOLUCION INYECTABLE 1 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2048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100005295.00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CEFEPIMA SOLUCION INYECTABLE 1 G/3 O 10 ML FRASCO AMPULA Y 3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NITROFURANTOINA. SUSPENSION. 25 MG/ 5ML. ENVASE CON 120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1362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100005309.02</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TAMSULOSINA CAPSULA DE LIBERACION PROLONGADA 0.4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3291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559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100005313.00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ACETATO DE  CASPOFUNGINA EQUIVALENTE A 50MG. DE CASPOFUNGINAENVASE CON FCO AMPULA CON POLVO PARA 10.5 ML</w:t>
            </w:r>
            <w:proofErr w:type="gramStart"/>
            <w:r w:rsidRPr="00781A47">
              <w:rPr>
                <w:rFonts w:ascii="Calibri" w:hAnsi="Calibri"/>
                <w:color w:val="000000"/>
                <w:sz w:val="16"/>
                <w:szCs w:val="16"/>
                <w:lang w:val="es-MX" w:eastAsia="es-MX"/>
              </w:rPr>
              <w:t>.(</w:t>
            </w:r>
            <w:proofErr w:type="gramEnd"/>
            <w:r w:rsidRPr="00781A47">
              <w:rPr>
                <w:rFonts w:ascii="Calibri" w:hAnsi="Calibri"/>
                <w:color w:val="000000"/>
                <w:sz w:val="16"/>
                <w:szCs w:val="16"/>
                <w:lang w:val="es-MX" w:eastAsia="es-MX"/>
              </w:rPr>
              <w:t xml:space="preserve"> 5ML/ML.).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560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ACETATO DE  CASPOFUNGINA EQUIVALENTE A 70MG. DE CASPOFUNGINAENVASE CON FCO AMPULA CON POLVO PARA 10.5 ML</w:t>
            </w:r>
            <w:proofErr w:type="gramStart"/>
            <w:r w:rsidRPr="00781A47">
              <w:rPr>
                <w:rFonts w:ascii="Calibri" w:hAnsi="Calibri"/>
                <w:color w:val="000000"/>
                <w:sz w:val="16"/>
                <w:szCs w:val="16"/>
                <w:lang w:val="es-MX" w:eastAsia="es-MX"/>
              </w:rPr>
              <w:t>.(</w:t>
            </w:r>
            <w:proofErr w:type="gramEnd"/>
            <w:r w:rsidRPr="00781A47">
              <w:rPr>
                <w:rFonts w:ascii="Calibri" w:hAnsi="Calibri"/>
                <w:color w:val="000000"/>
                <w:sz w:val="16"/>
                <w:szCs w:val="16"/>
                <w:lang w:val="es-MX" w:eastAsia="es-MX"/>
              </w:rPr>
              <w:t xml:space="preserve"> 5ML/ML.).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100005319.00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DUTASTERIDA  CAPSULA  0.5 MG  30 CAPSULAS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100005330.00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ALFA DORNASA. SOLUCION PARA INHALACION. 2.5 MG. AMPOLLETA CON 2.5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BERACTANT. SUSPENSION INYECTABLE. 25 MG/8 ML. ENVASE CON FRASCO AMPULA DE 8 ML Y CANULA ENDOTRAQUEAL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ERITROPOYETINA SOLUCION INYECTABLE 4000 UI FRASCOS AMPULA CON O SIN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100005335.00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FOSFOLIPIDOS DE PULMON SUSPENSION 80 MG/ML ENVASE CON 1.5 ML PORCINO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100005335.01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FOSFOLIPIDOS DE PULMON PORCINO SUSPENSION 80 MG/ML            ENVASE CON 3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100005354.00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NIMODIPINO SOLUCION INYECTABLE 10 MG/ 50 ML FRASCO AMPULA CON 50 ML CON O SIN EQUIPO PERFUSOR DE POLIETILENO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100005359.00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VALPROATO DE MAGNESIO. TABLETA DE LIBERACION PROLONGADA. 600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1931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569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100005363.00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TOPIRAMATO TABLETA 100 MG ENVASE CON 60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772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100005363.01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TOPIRAMATO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100005365.00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TOPIRAMATO TABLETA 25 MG ENVASE CON 60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288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100005365.01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TOPIRAMATO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100005383.00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VITAMINAS (POLIVITAMINAS) Y MINERALES. JARABE. VITAMINA A, D, E, C,  B1, B2, B6, B12, NICOTINAMINA Y HIERRO. ENVASE CON 240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13613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100005384.00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MULTIVITAMINAS. SOLUCION INYECTABLE ADULTO. VITAMINA A, D, E, B1, B2, B6, B12, ACIDO PANTOTENICO, C, BIOTINA, ACIDO FOLICO. UN FRASCO AMPULA Y DILUYENTE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1591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100005385.00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MULTIVITAMINAS SOLUCION INYECTABLE. INFANTIL VITAMINA A, D, E, K, B1, B2, B6, B12, ACIDO PANTOTENICO, C, BIOTINA, ACIDO FOLICO 1 FRASCO AMPULA Y 1 AMPOLLETAS CON 5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100005386.00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CLORURO DE SODIO. SOLUCION INYECTABLE AL 17.7%. 0.177 G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100005391.00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DIETA POLIMERICA SIN FIBRA SUSPENSION ORAL O ENTERAL MACRO Y MICRONUTRIMENTOS ENVASE CON 236 A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3340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100005392.00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DIETA POLIMERICA CON FIBRA SUSPENSION ORAL O ENTERAL MACRO Y MICRONUTRIMENTOS, FIBRA 1.25 A 1.35 G EN L00 ML ENVASE CON 236 A 250 ML 236 A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2392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579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100005395.00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TIAMINA. SOLUCION INYECTABLE. 500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444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100005397.00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FORMULA O DIETA INMUNORREGULADORA POLVO O SUSPENSION ORAL MACRO Y MICRONUTRIMENTOS; ARGININA 1250 A 1540 MG, RELACION OMEGA 6/ OMEGA 3 1.3/1 A 2.5/1, GLUTAMINA 595 A 1490 MG EN 100 ML. SOBRE CON 123 G DE POLVO O LATA CON 250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5853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100005428.00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DIHIDRATADO DE ONDANSETRON. SOLUCION INYECTABLE. 8 MG/ 4 ML.AMPOLLETA O FRASCO AMPULA CON 4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3337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FILGRASTIM. SOLUCION INYECTABLE. 300 MCG. FRASCOS AMPULA O JERINGAS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100005445.00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RITUXIMAB SOLUCION INYECTABLE 500 MG/50 ML ENVASE CON UN FRASCO AMPULA CON 50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CINARIZINA. TABLETA. 75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590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100005476.00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LEVOMEPROMAZINA. SOLUCION INYECTABLE. 25 MG/ ML.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100005481.00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PAROXETINA.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2507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587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100005483.00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DECANOATO DE ZUCLOPENTIXOL. SOLUCION INYECTABLE. 200 MG. AMPOLLETA DE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303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100005485.00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OLANZAPINA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538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589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100005485.01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OLANZAPINA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100005486.00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OLANZAPINA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2006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100005486.01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OLANZAPINA TABLETA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100005487.00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BROMHIDRATO DE CITALOPRAM TABLETA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727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100005488.00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VALPROATO SEMISODICO. COMPRIMIDO CON CAPA ENTERICA. 250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100005489.00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QUETIAPINA.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1154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100005494.00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QUETIAPINA TABLETA DE LIBERACION PROLONGADA300 MGENVASE CON 30 TABLETAS DE LIBERACION PROLONGADA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100005501.00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DICLOFENACO SODICO. SOLUCION INYECTABLE. 75 MG/ 3 ML. AMPOLLETAS CON 3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12031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100005505.00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CELECOXIB CAPSULA100 MG 20 CAPSULAS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100005506.00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CELECOXIB. CAPSULA.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457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599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100005551.00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DABIGATRAN, INHIBIDOR DIRECTO DE LA TROMBINA, EL CUAL SE ADMINSITRA POR VIA ORAL Y SU EFECTO ES REVERSIBLE. CAPSULAS DE 75 MG. CAJA CON 30 CAPSULAS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100005552.00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DABIGATRAN, INHIBIDOR DIRECTO DE LA TROMBINAEL CUAL SE ADMINISTRA POR VIA ORAL Y SU EFECTO ES REVERSIBLE, CAPSULAS DE 110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467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100005620.00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VILDAGLIPTINA COMPRIMIDO 50 MG 28 COMPRIMIDOS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100005621.00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LINAGLIPTINA          5 MG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7730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100005631.00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ALPROSTADIL SOLUCION INYECTABLE 20 MCG ENVASE CON UNA AMPOLLETA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100005646.00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FUROATO DE FLUTICASONA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100005660.00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LACOSAMIDA TABLETAS 50 MG. C/14</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384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100005661.00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LACOSAMIDA TABLETAS 100 MG. C/28</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442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100005662.00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LACOSAMIDATABLETA150 MG 28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100005664.00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LACOSAMIDA SOLUCION INYECTABLE200 MG FRASCO AMPULA CON 20 ML (10 MG/ML)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609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100005721.00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PARACETAMOL SOLUCION INYECTABLE 1 G ENVASE CON UN FRASCO AMPULA CON 100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5805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100005865.00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COLISTIMETATO SOLUCION INYECTABLE CADA FRASCO AMPULA CON LIOFILIZADO CONTIENE: COLISTIMETATO SODICO EQUIVALENTE A 150 MG DE COLISTIMETATO ENVASE CON UN FRASCO AMPULA CON LIOFILIZADO.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100005980.00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FLUTICASONA FUROATO DE - VILANTEROL TRIFENATATO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100006021.00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MALEATO DE INDACATEROL - BROMURO DE GLICOPIRRONIO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200002511.00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VACUNA RECOMBINANTE CONTRA HEPATITIS B, SUSPENSION INYECTABLE, FRASCO AMPULA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200002526.00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VACUNA RECOMBINANTE CONTRA HEPATITIS B. SUSPENSION INYECTABLE. 20 MCG / ML. ENVASE CON UN FRASCO AMPULA CON 10 ML (10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VACUNA DE REFUERZO CONTRA DIFTERIA, TETANOS Y TOSFERINA ACELULAR (TDPA). SUSPENSION INYECTABLE. ENVASE CON 1 JERINGA PRELLENADA CON UNA DOSIS DE 0.5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4836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TOXOIDE TETANICO Y DIFTERICO (TD ADULTO) SUSPENSION INYECTABLE ENVAE CON FRASCO AMPULA CON 5ML (10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848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200003817.00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VACUNA ANTIRRABICA SOLUCION INYECTABLE CADA DOSIS DE 1 ML DE VACUNA RECONSTITUIDA CONTIENE: LIOFILIZADO DE VIRUS DE LA RABIA INACTIVADO (CEPA FLURY LEP-C25) CON POTENCIA &gt; 2.5 UI CULTIVADOS EN CELULAS EMBRIONARIAS DE POLLO.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1121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618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200003822.00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VACUNA ANTIINFLUENZA. SUSPENSION INYECTABLE. ENVASE CON FRASCO AMPULA O JERINGA PRELLENADA CON UNA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619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200003831.00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INMUNOGLOBULINA HUMANA HIPERINMUNE ANTITETANICA  SOLUCION INYECTABLE 250 UI/3 ML O 1 </w:t>
            </w:r>
            <w:proofErr w:type="gramStart"/>
            <w:r w:rsidRPr="00781A47">
              <w:rPr>
                <w:rFonts w:ascii="Calibri" w:hAnsi="Calibri"/>
                <w:color w:val="000000"/>
                <w:sz w:val="16"/>
                <w:szCs w:val="16"/>
                <w:lang w:val="es-MX" w:eastAsia="es-MX"/>
              </w:rPr>
              <w:t>ML .</w:t>
            </w:r>
            <w:proofErr w:type="gramEnd"/>
            <w:r w:rsidRPr="00781A47">
              <w:rPr>
                <w:rFonts w:ascii="Calibri" w:hAnsi="Calibri"/>
                <w:color w:val="000000"/>
                <w:sz w:val="16"/>
                <w:szCs w:val="16"/>
                <w:lang w:val="es-MX" w:eastAsia="es-MX"/>
              </w:rPr>
              <w:t xml:space="preserve"> FRASCO AMPULA CON 3ML O AMPOLLETA CON 1ML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INMUNOGLOBULINA HUMANA ANTIRRABICA. SOLUCION INYECTABLE. 300 UI/2 ML. FRASCO AMPULA CON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355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200003835.00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VITAMINA A SOLUCION 200 000 UI POR DOSIS ENVASE CON 25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8254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200003835.01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VITAMINA A SOLUCION 200 000 UI POR DOSIS ENVASE CON 50 DOSIS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844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200003842.00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SUERO ANTIALACRAN. SOLUCION INYECTABLE. FRASCO AMPULA Y DILUYENTE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200003843.00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SUERO ANTIVIPERINO LIOFILIZADO. SOLUCION INYECTABLE. FRASCO AMPULA Y DILUYENTE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200003847.00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FABOTERAPICO POLIVALENTE ANTIALACRAN. SOLUCION INYECTABLE.  FRASCO AMPULA CON LIOFILIZADO Y AMPOLLETA CON DILUYENTE DE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200003848.00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FABOTERAPICO POLIVALENTE ANTIARACNIDO. SOLUCION INYECTABLE. FRASCO AMPULA CON LIOFILIZADO Y AMPOLLETA CON DILUYENTE DE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200003849.00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FABOTERAPICO POLIVALENTE ANTIVIPERINO. SOLUCION INYECTABLE. FRASCO AMPULA CON LIOFILIZADO Y AMPOLLETA CON DILUYENTE DE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200003850.00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FABOTERPICO POLIVALENTE ANTICORALILLO, SOLUCION INYECTABLE, FRASCO AMPULA CON LIOFICILIZADO Y AMPOLLETA CON DILUYENTE DE 5ML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629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300000003.00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SUCEDANEO DE LECHE HUMANA DE PRETERMINO. POLVO. DENSIDAD ENERGETICA 0.80 A 0.81. ENVASE CON 400 A 454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290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300000011.00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SUCEDANEO DE LECHE HUMANA DE </w:t>
            </w:r>
            <w:proofErr w:type="gramStart"/>
            <w:r w:rsidRPr="00781A47">
              <w:rPr>
                <w:rFonts w:ascii="Calibri" w:hAnsi="Calibri"/>
                <w:color w:val="000000"/>
                <w:sz w:val="16"/>
                <w:szCs w:val="16"/>
                <w:lang w:val="es-MX" w:eastAsia="es-MX"/>
              </w:rPr>
              <w:t>TERMINO</w:t>
            </w:r>
            <w:proofErr w:type="gramEnd"/>
            <w:r w:rsidRPr="00781A47">
              <w:rPr>
                <w:rFonts w:ascii="Calibri" w:hAnsi="Calibri"/>
                <w:color w:val="000000"/>
                <w:sz w:val="16"/>
                <w:szCs w:val="16"/>
                <w:lang w:val="es-MX" w:eastAsia="es-MX"/>
              </w:rPr>
              <w:t>. ENVASE CON 400 A 454 G Y MEDIDA DE 4.30 A 4.50 GR.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300000012.00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SUCEDANEO DE LECHE HUMANA DE TERMINO SIN LACTOSA. POLVO. DENSIDAD ENERGETICA 0.66 A 0.68. ENVASE CON  375 A 400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300000013.00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FORMULA DE PROTEINA EXTENSAMENTE HIDROLIZADA POLVO KCAL 100/100G, LIPIDOS 4.4-6/100G, PROTEINAS 2.25-3/100G, HIDRATO DE CARBONO 10-14/100G ENVASE DE LATA CON 400 A 454 G Y MEDIDA DE 4.30 A 4.50 G. ENVASE DE LATA CON 400 A 454 G Y MEDIDA DE 4.30 A 4.50 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400000107.00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DEXTROPROPOXIFENO. CAPSULA O COMPRIMIDO. 65 MG. 20 CAPSULAS O COMPRIMIDOS.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400000132.01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NALBUFINA CLORHIDRATO. SOLUCION INYECTABLE. 10 MG/ML.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635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400000202.00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DIAZEPAM SOLUCION INYECTABLE 10 MG. AMPOLLETA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766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400000206.01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FLUNITRAZEPAM. SOLUCION INYECTABLE. 2 MG. 5 AMPOLLETAS CON 1 ML Y 5 AMPOLLETAS CON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400000221.00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TIOPENTAL SODICO. SOLUCION INYECTABLE. 0.5 G/20 ML. FRASCO AMPULA Y DILUYENTE CON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400000226.00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KETAMINA. SOLUCION INYECTABLE. 500 MG/10 ML. FRASCO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639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400000242.00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FENTANILO. SOLUCION INYECTABLE. 0.5 MG/10 ML. AMPOLLETAS O FRASCOS AMPULA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896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400000243.00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ETOMIDATO. SOLUCION INYECTABLE. 20 MG/10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400000248.00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REMIFENTANILO. SOLUCION INYECTABLE. 2 MG. FRASCOS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400001544.00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MALEATO DE ERGOMETRINA (ERGONOVINA). SOLUCION INYECTABLE. 0.2 MG/ 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400002096.00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spacing w:after="240"/>
              <w:rPr>
                <w:rFonts w:ascii="Calibri" w:hAnsi="Calibri"/>
                <w:color w:val="000000"/>
                <w:sz w:val="16"/>
                <w:szCs w:val="16"/>
                <w:lang w:val="es-MX" w:eastAsia="es-MX"/>
              </w:rPr>
            </w:pPr>
            <w:r w:rsidRPr="00781A47">
              <w:rPr>
                <w:rFonts w:ascii="Calibri" w:hAnsi="Calibri"/>
                <w:color w:val="000000"/>
                <w:sz w:val="16"/>
                <w:szCs w:val="16"/>
                <w:lang w:val="es-MX" w:eastAsia="es-MX"/>
              </w:rPr>
              <w:t>CLORHIDRATO DE TRAMADOL/ACETAMINOFÈN  37.5MG/325MG.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7403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400002097.00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BUPRENORFINA. PARCHE. 30 MG. ENVASE CON 4 PARCHES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307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400002098.00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BUPRENORFINA. PARCHE. 20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646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400002099.00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MORFINA. SOLUCION INYECTABLE. 2.5 MG. AMPOLLETAS CON 2.5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489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400002100.00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BUPRENORFINA  0.2 MG.  TABLETA SUBLINGUAL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244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400002103.00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MORFINA. SOLUCION INYECTABLE. 10 MG. AMPOLLETAS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649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400002106.00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TRAMADOL. SOLUCION INYECTABLE. 100 MG/ 2 ML. AMPOLLETA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3572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400002107.00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EFEDRINA, 50 MG. SOLUCION INYECTABLE AMP.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400002108.00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MIDAZOLAM. SOLUCION INYECTABLE. 5 MG/5ML. AMPOLLETAS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436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400002109.00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MALEATO DE MIDAZOLAM. TABLETA. 7.5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400002164.00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CARBAMAZEPINA. TABLETA. 400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2606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400002499.00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ALPRAZOLAM. TABLETA. 2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400002500.00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ALPRAZOLAM. TABLETA. 0.25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400002601.00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FENOBARBITAL. TABLETA.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2658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FENOBARBITAL. TABLETA. 15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400002608.00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CARBAMAZEPINA. TABLETA. 200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27415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659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CARBAMAZEPINA. SUSPENSION ORAL. 100 MG/ 5 ML. ENVASE CON 120 ML Y DOSIFICADOR DE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400002612.00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CLONAZEPAM. TABLETA. 2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6120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400002613.00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CLONAZEPAM. SOLUCION. 2.5 MG/ ML. ENVASE CON 10 ML Y GOTERO INTEGRAL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744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400002614.00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CLONAZEPAM. SOLUCION INYECTABLE. 1 MG/ML. AMPOLLETAS CON UN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400002619.00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FENOBARBITAL. ELIXIR. 20 MG/ 5 ML. ENVASE CON 60 ML Y DOSIFICADOR DE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TRIHEXIFENIDILO.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400002652.00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BIPERIDENO. TABLETA. 2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400002653.00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LACTATO DE BIPERIDENO. SOLUCION INYECTABLE. 5 MG/ ML. AMPOLLETAS CON UN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400002654.00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LEVODOPA Y CARBIDOPA. TABLETA. 250 MG/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1282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400002657.01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LEVODOPA Y CARBIDOPA TABLETA DE LIBERACION PROLONGADA 200/50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669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400002673.00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ERGOTAMINA Y CAFEINA. COMPRIMIDO, GRAGEA O TABLETA. 1 MG/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400003204.00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MALEATO DE LEVOMEPROMAZINA.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927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400003215.00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DIAZEPAM 10 MG. TABLETA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988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400003241.00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TRIFLUOPERAZINA 5 MG. GRAGEAS O TABLETA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400003247.00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PERFENAZINA. SOLUCION INYECTABLE. 5 MG/ML. 3 AMPOLLETAS CON UN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HALOPERIDOL. TABLETA. 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400003253.00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HALOPERIDOL. SOLUCION INYECTABLE. 5 MG/ ML. AMPOLLETAS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400003255.00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CARBONATO DE LITIO. TABLETA.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504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400003258.00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RISPERIDONA. TABLETA. 2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3389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400003259.00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CLOZAPINA COMPRIMIDOS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443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679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400003262.00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RISPERIDONA. SOLUCION ORAL. 1.0 MG/ML. ENVASE CON 60 ML Y GOTERO DOSIFICADOR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400003268.00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RISPERIDONA. SUSPENSION INYECTABLE DE LIBERACION PROLONGADA. 25 MG. FRASCO AMPULA Y JERINGA PRELLENADA CON 2 ML DE DILUYENTE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400003302.00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IMIPRAMINA. GRAGEA O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919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400003305.00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AMITRIPTILINA. TABLETA. 25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400004026.00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BUPRENORFINA. SOLUCION INYECTABLE. 0.30 MG/ ML. AMPOLLETAS O FRASCO AMPULA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684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400004032.00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OXICODONA 20 MG TABLETA LIBERACION PROLONGADA CON 30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400004033.00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OXALATO DE ESCIALOPRAM EQUIVALENTE A 10MG DE ESCITALOPRAM</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PIEZA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400004054.00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FLUMAZENIL SOLUCION INYECTABLE 0.5 MG/5 ML(0.1 MG/ML) AMPOLLETA CON 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400004057.00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MIDAZOLAM. SOLUCION INYECTABLE. 15 MG/3 ML. AMPOLLETAS CON 3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733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400004060.00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MIDAZOLAM. SOLUCION INYECTABLE. 50 MG/10 ML. AMPOLLETAS CON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764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689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400004471.00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METILFENIDATO TABLETA DE LIBERACION PROLONGADA 27 MG. CAJA CON 15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400004471.01</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METILFENIDATO (2)TABLETA DE LIBERACION PROLONGADA27 MG30 TABLETAS DE LIBERACION PROLONGADA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180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400004477.00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HALOPERIDOL. SOLUCION ORAL. 2 MG / ML. FRASCO GOTERO CON 15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213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400004481.00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HALOPERIDOL SOLUCION INYECTABLE 50 MG / ML 1 AMPOLLETA CON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400004484.00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SERTRALINA. CAPSULA O TABLETA. 50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10194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400005351.00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CLORHIDRATO DE METILFENIDATO. COMPRIMIDO. 10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1449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400005478.00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LORAZEPAM. TABLETA. 1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503006005.00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ENROFLOXACINA, DIPIRONA SODICA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C/30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1548</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4030000026.00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FABOTERAPICO POLIVALENTE: SOLUCION INYECTABLE. ENVASE CON UN FRASCO AMPULA CON LIOFILIZADO Y AMPOLLETA CON DILUYENTE 5 ML. PARA TRATAMIENTO DE LOXOSCELISMO CUTANEO Y SISTEMICO CUASADO POR MORDEDURA DE: LOXOSCELES RECLUSA, LOXOSCELES LAETA, LOXOSCELES BONETI (ARAÑA VIOLIN, RECLUSA PARDA).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4030000103.00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LEVETIRACETAM AMPOLLETA 500 MG / 5 ML. SOLUCION INYECTABLE.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AMPOLLETA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699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4030000210.00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CLARITROMICINA 500 MG. SOL. INY. F.A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412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4030000409.00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DIETA POLIMERICA ESPECIALIZADA PARA DIABETICOS CON SISTEMA DE LIBERACION LENTA DE ENERGIA (SER), SIN LACTOSA, SIN GLUTEN, CON UN APORTE ENERGETICO DE 220 KCL Y 11 GR. DE PROTEINA QUE SE PUEDE ADMINISTRAR EN FORMA ORAL O ENTERAL 237 ML          .</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5937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4030001102.00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KETOROLACO TROMETAMINA 10 MG. TAB.</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2759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4030001412.00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MEPIVACAINA AL 2% CON EPINEFRINA (ADRENALINA). 50 CARTUCHOS DE 1.8 ML CADA UNO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435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4030001506.00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n-US" w:eastAsia="es-MX"/>
              </w:rPr>
            </w:pPr>
            <w:r w:rsidRPr="00781A47">
              <w:rPr>
                <w:rFonts w:ascii="Calibri" w:hAnsi="Calibri"/>
                <w:color w:val="000000"/>
                <w:sz w:val="16"/>
                <w:szCs w:val="16"/>
                <w:lang w:val="en-US" w:eastAsia="es-MX"/>
              </w:rPr>
              <w:t>NITROGLICERINA SOL. INY. 5 MG/ML. AMP. 10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5030000061.00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ACETILSALICILICO TAB.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C/28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5030000070.00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ACIDO VALPROICO 500 MG. SOL. INY. F. A. (CADA ML. CONTIENE 100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825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5030000268.00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CLORHIDRATO DE AMANTADINA 0.500 G. MALEATO DE CLORFENAMINA 0.020 G. PARACETAMOL 3.00 </w:t>
            </w:r>
            <w:proofErr w:type="gramStart"/>
            <w:r w:rsidRPr="00781A47">
              <w:rPr>
                <w:rFonts w:ascii="Calibri" w:hAnsi="Calibri"/>
                <w:color w:val="000000"/>
                <w:sz w:val="16"/>
                <w:szCs w:val="16"/>
                <w:lang w:val="es-MX" w:eastAsia="es-MX"/>
              </w:rPr>
              <w:t>G .</w:t>
            </w:r>
            <w:proofErr w:type="gramEnd"/>
            <w:r w:rsidRPr="00781A47">
              <w:rPr>
                <w:rFonts w:ascii="Calibri" w:hAnsi="Calibri"/>
                <w:color w:val="000000"/>
                <w:sz w:val="16"/>
                <w:szCs w:val="16"/>
                <w:lang w:val="es-MX" w:eastAsia="es-MX"/>
              </w:rPr>
              <w:t xml:space="preserve"> JARABE</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5030000509.00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SUPLEMENTO ALIMENTICIO CALORICAMENTE DENSO CON ALTO APORTE PROTEICO QUE AYUDA A COMPLEMENTAR LOS REQUERIMIENTOS ESPECIFICOS DE CADA PERSONA PARA ASI PODER CUMPLIR CON UNA NUTRICION COMPLETA Y EQUILIBRADA, AL IGUAL QUE PARA LOS QUE REQUIERAN UNA ALIMENTACION ALTA EN CALORIAS Y PROTEINAS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1491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5030000650.00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FLUTICASONA 0.5 MG. AMP.DE 2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709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5030001252.00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n-US" w:eastAsia="es-MX"/>
              </w:rPr>
            </w:pPr>
            <w:r w:rsidRPr="00781A47">
              <w:rPr>
                <w:rFonts w:ascii="Calibri" w:hAnsi="Calibri"/>
                <w:color w:val="000000"/>
                <w:sz w:val="16"/>
                <w:szCs w:val="16"/>
                <w:lang w:val="en-US" w:eastAsia="es-MX"/>
              </w:rPr>
              <w:t>LABETALOL 5 MG. SUSP. INY. 20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94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5030001443.00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MOXIFLOXACINO. TABLETA. 400MG. 7 TABLETAS</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1062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5030001515.00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SULFATO DE POLIMIXINA B 500,000 U, BACITRACINA ZINC 40,000 U, SULFATO DE NEOMICINA EQUIVALENTE A 0.35 G DE NEOMICINA BASE EXCIPIENTE, C.B.P. 100 G. UNGÜENTO. TUBO CON 30 GR.</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TUBO</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5030002005.00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RIFAMPICINA CAP. 300 MG.</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630</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lastRenderedPageBreak/>
              <w:t>713</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5030002096.00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TRAMADOL 100MG/ML SOLUCION</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 GOTERO 30ML</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193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5030002121.00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MEPIVACAINA AL 3% SIN VASO CONSTRICTOR (SIN EPINEFRINA). 50 CARTUCHOS DE 1.8 ML C/U</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C/50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611</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715</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5030002454.00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VACUNA ANTIMENINGOCOCCICA. FRASCO CON UNA DOSIS. CADA DOSIS DE 0.5 ML CONTIENE:  4 MCGS DE CADA POLISACARIDO CAPSULAR DE LOS SEROTIPOS A,C, Y </w:t>
            </w:r>
            <w:proofErr w:type="spellStart"/>
            <w:r w:rsidRPr="00781A47">
              <w:rPr>
                <w:rFonts w:ascii="Calibri" w:hAnsi="Calibri"/>
                <w:color w:val="000000"/>
                <w:sz w:val="16"/>
                <w:szCs w:val="16"/>
                <w:lang w:val="es-MX" w:eastAsia="es-MX"/>
              </w:rPr>
              <w:t>Y</w:t>
            </w:r>
            <w:proofErr w:type="spellEnd"/>
            <w:r w:rsidRPr="00781A47">
              <w:rPr>
                <w:rFonts w:ascii="Calibri" w:hAnsi="Calibri"/>
                <w:color w:val="000000"/>
                <w:sz w:val="16"/>
                <w:szCs w:val="16"/>
                <w:lang w:val="es-MX" w:eastAsia="es-MX"/>
              </w:rPr>
              <w:t xml:space="preserve"> W-135 CONJUGADA A 48 MCG DE TOXOIDE DIFTERICO, 0.6 MCG DE FOSFATO DE SODIO Y 4.4 MG DE CLORURO DE SODIO</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22</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716</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5030002617.00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COLISTINA SOLUCION INYECTABLE 250 MG FRASCO AMPULA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FRASCO ÁMPULA</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206</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717</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5030002619.00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ETAMSILATO 250 MG AMPOLLETA</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C/4</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53</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718</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5030002620.00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CITRATO DE CAFEINA 20 MG/ML. ENVASE CON 10 AMPOLLETAS DE 1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719</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5030002621.00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CITRATO DE CAFEINA 60 MG/ML. ENVASE CON 10 AMPOLLETAS DE 3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17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720</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5030002624.00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 xml:space="preserve">SUCEDANEO DE LECHE HUMANA DE </w:t>
            </w:r>
            <w:proofErr w:type="gramStart"/>
            <w:r w:rsidRPr="00781A47">
              <w:rPr>
                <w:rFonts w:ascii="Calibri" w:hAnsi="Calibri"/>
                <w:color w:val="000000"/>
                <w:sz w:val="16"/>
                <w:szCs w:val="16"/>
                <w:lang w:val="es-MX" w:eastAsia="es-MX"/>
              </w:rPr>
              <w:t>TERMINO</w:t>
            </w:r>
            <w:proofErr w:type="gramEnd"/>
            <w:r w:rsidRPr="00781A47">
              <w:rPr>
                <w:rFonts w:ascii="Calibri" w:hAnsi="Calibri"/>
                <w:color w:val="000000"/>
                <w:sz w:val="16"/>
                <w:szCs w:val="16"/>
                <w:lang w:val="es-MX" w:eastAsia="es-MX"/>
              </w:rPr>
              <w:t>. LIQUIDA ESTERILIZADA. 20 KCAL POR ML. ENVASE CON 59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4529</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721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5030002625.00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SUCEDANEO DE LECHE HUMANA DE PRETERMINO. LIQUIDA ESTERILIZADA. 24 KCAL POR ML. ENVASE CON 59 ML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3737</w:t>
            </w:r>
          </w:p>
        </w:tc>
      </w:tr>
      <w:tr w:rsidR="00781A47" w:rsidRPr="00781A47" w:rsidTr="00781A47">
        <w:trPr>
          <w:trHeight w:val="225"/>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722</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right"/>
              <w:rPr>
                <w:rFonts w:ascii="Calibri" w:hAnsi="Calibri"/>
                <w:color w:val="000000"/>
                <w:sz w:val="16"/>
                <w:szCs w:val="16"/>
                <w:lang w:val="es-MX" w:eastAsia="es-MX"/>
              </w:rPr>
            </w:pPr>
            <w:r w:rsidRPr="00781A47">
              <w:rPr>
                <w:rFonts w:ascii="Calibri" w:hAnsi="Calibri"/>
                <w:color w:val="000000"/>
                <w:sz w:val="16"/>
                <w:szCs w:val="16"/>
                <w:lang w:val="es-MX" w:eastAsia="es-MX"/>
              </w:rPr>
              <w:t>5030002627.00</w:t>
            </w:r>
          </w:p>
        </w:tc>
        <w:tc>
          <w:tcPr>
            <w:tcW w:w="532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SUCEDANEO DE LECHE HUMANA PARA RECIEN NACIDOS LIQUIDA. FORMULA PARA LACTANTES, DE INICIO CON HIERRO Y PROTEINA DE SUERO PARCIALMENTE HIDROLIZADA, POR 100KCAL (HIDRATOS DE CARBONO 11,1 DEL CUAL 6,1 LACTOSA, 6,0 OLIGOSACARIDOS, 5,1 LIPIDOS Y 4,0 NUCLEOTIDOS) PROPORCIONADA LOS NUTRIMENTOS INDISPENSABLES PARA UN ADECUADO DESARROLLO FISICO Y MENTAL.</w:t>
            </w:r>
          </w:p>
        </w:tc>
        <w:tc>
          <w:tcPr>
            <w:tcW w:w="991"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rPr>
                <w:rFonts w:ascii="Calibri" w:hAnsi="Calibri"/>
                <w:color w:val="000000"/>
                <w:sz w:val="16"/>
                <w:szCs w:val="16"/>
                <w:lang w:val="es-MX" w:eastAsia="es-MX"/>
              </w:rPr>
            </w:pPr>
            <w:r w:rsidRPr="00781A47">
              <w:rPr>
                <w:rFonts w:ascii="Calibri" w:hAnsi="Calibri"/>
                <w:color w:val="000000"/>
                <w:sz w:val="16"/>
                <w:szCs w:val="16"/>
                <w:lang w:val="es-MX" w:eastAsia="es-MX"/>
              </w:rPr>
              <w:t>BOTELLA DE 89ML</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781A47" w:rsidRPr="00781A47" w:rsidRDefault="00781A47" w:rsidP="00781A47">
            <w:pPr>
              <w:jc w:val="center"/>
              <w:rPr>
                <w:rFonts w:ascii="Calibri" w:hAnsi="Calibri"/>
                <w:color w:val="000000"/>
                <w:sz w:val="16"/>
                <w:szCs w:val="16"/>
                <w:lang w:val="es-MX" w:eastAsia="es-MX"/>
              </w:rPr>
            </w:pPr>
            <w:r w:rsidRPr="00781A47">
              <w:rPr>
                <w:rFonts w:ascii="Calibri" w:hAnsi="Calibri"/>
                <w:color w:val="000000"/>
                <w:sz w:val="16"/>
                <w:szCs w:val="16"/>
                <w:lang w:val="es-MX" w:eastAsia="es-MX"/>
              </w:rPr>
              <w:t>3483</w:t>
            </w:r>
          </w:p>
        </w:tc>
      </w:tr>
    </w:tbl>
    <w:p w:rsidR="00F372BA" w:rsidRDefault="00F372BA">
      <w:pPr>
        <w:rPr>
          <w:rFonts w:asciiTheme="minorHAnsi" w:hAnsiTheme="minorHAnsi"/>
        </w:rPr>
      </w:pPr>
    </w:p>
    <w:p w:rsidR="00B411FB" w:rsidRDefault="00B411FB">
      <w:pPr>
        <w:rPr>
          <w:rFonts w:asciiTheme="minorHAnsi" w:hAnsiTheme="minorHAnsi"/>
        </w:rPr>
      </w:pPr>
    </w:p>
    <w:p w:rsidR="00DD3B0A" w:rsidRDefault="00DD3B0A">
      <w:pPr>
        <w:rPr>
          <w:rFonts w:asciiTheme="minorHAnsi" w:hAnsiTheme="minorHAnsi"/>
        </w:rPr>
      </w:pPr>
    </w:p>
    <w:p w:rsidR="00DD3B0A" w:rsidRDefault="00DD3B0A">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781A47" w:rsidRDefault="00781A47">
      <w:pPr>
        <w:rPr>
          <w:rFonts w:asciiTheme="minorHAnsi" w:hAnsiTheme="minorHAnsi"/>
        </w:rPr>
      </w:pPr>
    </w:p>
    <w:p w:rsidR="00BA09CD" w:rsidRPr="00007CCB" w:rsidRDefault="00BA09CD" w:rsidP="00143206">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93321E" w:rsidRPr="0093321E" w:rsidTr="00AA2FC6">
        <w:trPr>
          <w:jc w:val="center"/>
        </w:trPr>
        <w:tc>
          <w:tcPr>
            <w:tcW w:w="1060" w:type="dxa"/>
            <w:shd w:val="clear" w:color="auto" w:fill="66FFFF"/>
            <w:vAlign w:val="center"/>
          </w:tcPr>
          <w:p w:rsidR="0093321E" w:rsidRPr="0093321E" w:rsidRDefault="0093321E"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93321E" w:rsidRPr="0093321E" w:rsidRDefault="0093321E" w:rsidP="00FE75D2">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93321E" w:rsidRPr="0093321E" w:rsidRDefault="0093321E"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93321E" w:rsidRPr="0093321E" w:rsidRDefault="0093321E"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93321E" w:rsidRPr="0093321E" w:rsidRDefault="0093321E"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93321E" w:rsidRPr="0093321E" w:rsidRDefault="0093321E"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93321E" w:rsidRPr="0093321E" w:rsidRDefault="0093321E"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93321E" w:rsidRPr="0093321E" w:rsidTr="00FE75D2">
        <w:trPr>
          <w:jc w:val="center"/>
        </w:trPr>
        <w:tc>
          <w:tcPr>
            <w:tcW w:w="1060" w:type="dxa"/>
            <w:vMerge w:val="restart"/>
            <w:vAlign w:val="center"/>
          </w:tcPr>
          <w:p w:rsidR="0093321E" w:rsidRPr="0093321E" w:rsidRDefault="0093321E"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r w:rsidR="0093321E" w:rsidRPr="0093321E" w:rsidTr="00FE75D2">
        <w:trPr>
          <w:jc w:val="center"/>
        </w:trPr>
        <w:tc>
          <w:tcPr>
            <w:tcW w:w="1060" w:type="dxa"/>
            <w:vMerge/>
          </w:tcPr>
          <w:p w:rsidR="0093321E" w:rsidRPr="0093321E" w:rsidRDefault="0093321E" w:rsidP="00FE75D2">
            <w:pPr>
              <w:tabs>
                <w:tab w:val="right" w:pos="9923"/>
              </w:tabs>
              <w:ind w:right="141"/>
              <w:rPr>
                <w:rFonts w:asciiTheme="minorHAnsi" w:hAnsiTheme="minorHAnsi"/>
                <w:sz w:val="16"/>
                <w:szCs w:val="16"/>
              </w:rPr>
            </w:pPr>
          </w:p>
        </w:tc>
        <w:tc>
          <w:tcPr>
            <w:tcW w:w="1169" w:type="dxa"/>
          </w:tcPr>
          <w:p w:rsidR="0093321E" w:rsidRPr="0093321E" w:rsidRDefault="0093321E" w:rsidP="00AA2FC6">
            <w:pPr>
              <w:tabs>
                <w:tab w:val="right" w:pos="9923"/>
              </w:tabs>
              <w:spacing w:before="60" w:after="60"/>
              <w:rPr>
                <w:rFonts w:asciiTheme="minorHAnsi" w:hAnsiTheme="minorHAnsi"/>
                <w:sz w:val="16"/>
                <w:szCs w:val="16"/>
              </w:rPr>
            </w:pPr>
          </w:p>
        </w:tc>
        <w:tc>
          <w:tcPr>
            <w:tcW w:w="992" w:type="dxa"/>
          </w:tcPr>
          <w:p w:rsidR="0093321E" w:rsidRPr="0093321E" w:rsidRDefault="0093321E" w:rsidP="00AA2FC6">
            <w:pPr>
              <w:tabs>
                <w:tab w:val="right" w:pos="9923"/>
              </w:tabs>
              <w:spacing w:before="60" w:after="60"/>
              <w:rPr>
                <w:rFonts w:asciiTheme="minorHAnsi" w:hAnsiTheme="minorHAnsi"/>
                <w:sz w:val="16"/>
                <w:szCs w:val="16"/>
              </w:rPr>
            </w:pPr>
          </w:p>
        </w:tc>
        <w:tc>
          <w:tcPr>
            <w:tcW w:w="1559" w:type="dxa"/>
          </w:tcPr>
          <w:p w:rsidR="0093321E" w:rsidRPr="0093321E" w:rsidRDefault="0093321E" w:rsidP="00AA2FC6">
            <w:pPr>
              <w:tabs>
                <w:tab w:val="right" w:pos="9923"/>
              </w:tabs>
              <w:spacing w:before="60" w:after="60"/>
              <w:rPr>
                <w:rFonts w:asciiTheme="minorHAnsi" w:hAnsiTheme="minorHAnsi"/>
                <w:sz w:val="16"/>
                <w:szCs w:val="16"/>
              </w:rPr>
            </w:pPr>
          </w:p>
        </w:tc>
        <w:tc>
          <w:tcPr>
            <w:tcW w:w="1275" w:type="dxa"/>
          </w:tcPr>
          <w:p w:rsidR="0093321E" w:rsidRPr="0093321E" w:rsidRDefault="0093321E" w:rsidP="00AA2FC6">
            <w:pPr>
              <w:tabs>
                <w:tab w:val="right" w:pos="9923"/>
              </w:tabs>
              <w:spacing w:before="60" w:after="60"/>
              <w:rPr>
                <w:rFonts w:asciiTheme="minorHAnsi" w:hAnsiTheme="minorHAnsi"/>
                <w:sz w:val="16"/>
                <w:szCs w:val="16"/>
              </w:rPr>
            </w:pPr>
          </w:p>
        </w:tc>
        <w:tc>
          <w:tcPr>
            <w:tcW w:w="1337"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c>
          <w:tcPr>
            <w:tcW w:w="1463" w:type="dxa"/>
          </w:tcPr>
          <w:p w:rsidR="0093321E" w:rsidRPr="0093321E" w:rsidRDefault="0093321E"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AA2FC6" w:rsidRPr="00007CCB" w:rsidTr="00AA2FC6">
        <w:trPr>
          <w:trHeight w:val="64"/>
          <w:jc w:val="center"/>
        </w:trPr>
        <w:tc>
          <w:tcPr>
            <w:tcW w:w="1125"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A2FC6" w:rsidRPr="00AA2FC6" w:rsidRDefault="00AA2FC6" w:rsidP="00AA2FC6">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A2FC6" w:rsidRPr="00AA2FC6" w:rsidRDefault="00AA2FC6" w:rsidP="00AA2FC6">
            <w:pPr>
              <w:spacing w:before="40" w:after="40"/>
              <w:jc w:val="center"/>
              <w:rPr>
                <w:rFonts w:ascii="Calibri" w:hAnsi="Calibri"/>
                <w:b/>
                <w:sz w:val="16"/>
              </w:rPr>
            </w:pPr>
            <w:r w:rsidRPr="00AA2FC6">
              <w:rPr>
                <w:rFonts w:ascii="Calibri" w:hAnsi="Calibri"/>
                <w:b/>
                <w:sz w:val="16"/>
              </w:rPr>
              <w:t>DESCRIPCIÓN DEL SERVICIO</w:t>
            </w:r>
          </w:p>
        </w:tc>
      </w:tr>
      <w:tr w:rsidR="00AA2FC6" w:rsidRPr="00007CCB" w:rsidTr="00AA2FC6">
        <w:trPr>
          <w:jc w:val="center"/>
        </w:trPr>
        <w:tc>
          <w:tcPr>
            <w:tcW w:w="1125" w:type="dxa"/>
            <w:vAlign w:val="center"/>
          </w:tcPr>
          <w:p w:rsidR="00AA2FC6" w:rsidRPr="003655E2" w:rsidRDefault="00AA2FC6" w:rsidP="00AA2FC6">
            <w:pPr>
              <w:tabs>
                <w:tab w:val="right" w:pos="9781"/>
              </w:tabs>
              <w:jc w:val="center"/>
              <w:rPr>
                <w:rFonts w:ascii="Calibri" w:hAnsi="Calibri"/>
                <w:b/>
              </w:rPr>
            </w:pPr>
            <w:r>
              <w:rPr>
                <w:rFonts w:ascii="Calibri" w:hAnsi="Calibri"/>
                <w:b/>
              </w:rPr>
              <w:t>2</w:t>
            </w:r>
          </w:p>
        </w:tc>
        <w:tc>
          <w:tcPr>
            <w:tcW w:w="1418" w:type="dxa"/>
            <w:shd w:val="clear" w:color="auto" w:fill="auto"/>
            <w:vAlign w:val="center"/>
          </w:tcPr>
          <w:p w:rsidR="00AA2FC6" w:rsidRPr="003655E2" w:rsidRDefault="00AA2FC6" w:rsidP="00AA2FC6">
            <w:pPr>
              <w:tabs>
                <w:tab w:val="right" w:pos="9781"/>
              </w:tabs>
              <w:jc w:val="center"/>
              <w:rPr>
                <w:b/>
                <w:u w:val="single"/>
              </w:rPr>
            </w:pPr>
            <w:r w:rsidRPr="003655E2">
              <w:rPr>
                <w:rFonts w:ascii="Calibri" w:hAnsi="Calibri"/>
                <w:b/>
              </w:rPr>
              <w:t xml:space="preserve">DESCRIPCIÓN DEL </w:t>
            </w:r>
            <w:r>
              <w:rPr>
                <w:rFonts w:ascii="Calibri" w:hAnsi="Calibri"/>
                <w:b/>
              </w:rPr>
              <w:t>SERVICIO</w:t>
            </w:r>
            <w:r w:rsidRPr="003655E2">
              <w:rPr>
                <w:rFonts w:ascii="Calibri" w:hAnsi="Calibri"/>
                <w:b/>
              </w:rPr>
              <w:t>:</w:t>
            </w:r>
          </w:p>
        </w:tc>
        <w:tc>
          <w:tcPr>
            <w:tcW w:w="7796" w:type="dxa"/>
            <w:shd w:val="clear" w:color="auto" w:fill="auto"/>
          </w:tcPr>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AA2FC6">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p w:rsidR="00AA2FC6" w:rsidRPr="003655E2" w:rsidRDefault="00AA2FC6" w:rsidP="00357A32">
            <w:pPr>
              <w:spacing w:before="120" w:after="120"/>
              <w:rPr>
                <w:rFonts w:ascii="Calibri" w:hAnsi="Calibri"/>
                <w:b/>
              </w:rPr>
            </w:pPr>
            <w:r w:rsidRPr="003655E2">
              <w:rPr>
                <w:rFonts w:ascii="Calibri" w:hAnsi="Calibri"/>
                <w:b/>
              </w:rPr>
              <w:t>________________________________</w:t>
            </w:r>
            <w:r>
              <w:rPr>
                <w:rFonts w:ascii="Calibri" w:hAnsi="Calibri"/>
                <w:b/>
              </w:rPr>
              <w:t>_________</w:t>
            </w:r>
            <w:r w:rsidRPr="003655E2">
              <w:rPr>
                <w:rFonts w:ascii="Calibri" w:hAnsi="Calibri"/>
                <w:b/>
              </w:rPr>
              <w:t>__________________________________</w:t>
            </w:r>
          </w:p>
        </w:tc>
      </w:tr>
    </w:tbl>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143206" w:rsidRDefault="00143206"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B37CE3">
              <w:rPr>
                <w:rFonts w:ascii="Calibri" w:hAnsi="Calibri"/>
                <w:b/>
                <w:bCs/>
                <w:color w:val="548DD4"/>
              </w:rPr>
              <w:t>LP-919044992-</w:t>
            </w:r>
            <w:r w:rsidR="00362360">
              <w:rPr>
                <w:rFonts w:ascii="Calibri" w:hAnsi="Calibri"/>
                <w:b/>
                <w:bCs/>
                <w:color w:val="548DD4"/>
              </w:rPr>
              <w:t>N65</w:t>
            </w:r>
            <w:r w:rsidR="004B705F">
              <w:rPr>
                <w:rFonts w:ascii="Calibri" w:hAnsi="Calibri"/>
                <w:b/>
                <w:bCs/>
                <w:color w:val="548DD4"/>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362360">
              <w:rPr>
                <w:rFonts w:asciiTheme="minorHAnsi" w:hAnsiTheme="minorHAnsi" w:cs="Arial"/>
                <w:bCs/>
                <w:u w:val="single"/>
              </w:rPr>
              <w:t>N65</w:t>
            </w:r>
            <w:r w:rsidR="004B705F">
              <w:rPr>
                <w:rFonts w:asciiTheme="minorHAnsi" w:hAnsiTheme="minorHAnsi" w:cs="Arial"/>
                <w:bCs/>
                <w:u w:val="single"/>
              </w:rPr>
              <w:t>-2017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1F2C25" w:rsidRPr="0093321E" w:rsidTr="002353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1F2C25" w:rsidRPr="0093321E" w:rsidRDefault="001F2C25"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1F2C25" w:rsidRPr="0093321E" w:rsidTr="00235398">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r w:rsidR="001F2C25" w:rsidRPr="0093321E" w:rsidTr="00235398">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1F2C25" w:rsidRPr="0093321E" w:rsidRDefault="001F2C25"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1F2C25" w:rsidRPr="0093321E" w:rsidRDefault="001F2C25"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1F2C25" w:rsidRPr="0093321E" w:rsidRDefault="001F2C25"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tbl>
      <w:tblPr>
        <w:tblW w:w="11172" w:type="dxa"/>
        <w:jc w:val="center"/>
        <w:tblLayout w:type="fixed"/>
        <w:tblCellMar>
          <w:left w:w="70" w:type="dxa"/>
          <w:right w:w="70" w:type="dxa"/>
        </w:tblCellMar>
        <w:tblLook w:val="0000" w:firstRow="0" w:lastRow="0" w:firstColumn="0" w:lastColumn="0" w:noHBand="0" w:noVBand="0"/>
      </w:tblPr>
      <w:tblGrid>
        <w:gridCol w:w="806"/>
        <w:gridCol w:w="5456"/>
        <w:gridCol w:w="1312"/>
        <w:gridCol w:w="2615"/>
        <w:gridCol w:w="983"/>
      </w:tblGrid>
      <w:tr w:rsidR="001F2C25" w:rsidRPr="002522C8" w:rsidTr="00235398">
        <w:trPr>
          <w:trHeight w:val="59"/>
          <w:jc w:val="center"/>
        </w:trPr>
        <w:tc>
          <w:tcPr>
            <w:tcW w:w="80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PARTIDA</w:t>
            </w:r>
          </w:p>
        </w:tc>
        <w:tc>
          <w:tcPr>
            <w:tcW w:w="5456"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DESCRIPCIÓN DEL SERVICIO</w:t>
            </w:r>
          </w:p>
        </w:tc>
        <w:tc>
          <w:tcPr>
            <w:tcW w:w="1312"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CANTIDAD COTIZADA</w:t>
            </w:r>
          </w:p>
        </w:tc>
        <w:tc>
          <w:tcPr>
            <w:tcW w:w="2615" w:type="dxa"/>
            <w:tcBorders>
              <w:top w:val="single" w:sz="6" w:space="0" w:color="auto"/>
              <w:left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b/>
                <w:sz w:val="14"/>
                <w:szCs w:val="14"/>
              </w:rPr>
            </w:pPr>
            <w:r w:rsidRPr="002F5444">
              <w:rPr>
                <w:rFonts w:ascii="Calibri" w:hAnsi="Calibri"/>
                <w:b/>
                <w:sz w:val="14"/>
                <w:szCs w:val="14"/>
              </w:rPr>
              <w:t>PRECIO UNITARIO SIN I.V.A.</w:t>
            </w:r>
          </w:p>
        </w:tc>
        <w:tc>
          <w:tcPr>
            <w:tcW w:w="983" w:type="dxa"/>
            <w:tcBorders>
              <w:top w:val="single" w:sz="6" w:space="0" w:color="auto"/>
              <w:bottom w:val="single" w:sz="6" w:space="0" w:color="auto"/>
              <w:right w:val="single" w:sz="6" w:space="0" w:color="auto"/>
            </w:tcBorders>
            <w:shd w:val="clear" w:color="auto" w:fill="A1E9E7"/>
            <w:vAlign w:val="center"/>
          </w:tcPr>
          <w:p w:rsidR="001F2C25" w:rsidRPr="002F5444" w:rsidRDefault="001F2C25" w:rsidP="00235398">
            <w:pPr>
              <w:tabs>
                <w:tab w:val="left" w:pos="5245"/>
                <w:tab w:val="left" w:pos="7655"/>
              </w:tabs>
              <w:jc w:val="center"/>
              <w:rPr>
                <w:rFonts w:ascii="Calibri" w:hAnsi="Calibri"/>
                <w:sz w:val="14"/>
                <w:szCs w:val="14"/>
              </w:rPr>
            </w:pPr>
            <w:r w:rsidRPr="002F5444">
              <w:rPr>
                <w:rFonts w:ascii="Calibri" w:hAnsi="Calibri"/>
                <w:b/>
                <w:sz w:val="14"/>
                <w:szCs w:val="14"/>
              </w:rPr>
              <w:t>I M P O R T E</w:t>
            </w:r>
          </w:p>
        </w:tc>
      </w:tr>
      <w:tr w:rsidR="001F2C25" w:rsidRPr="002522C8" w:rsidTr="00235398">
        <w:trPr>
          <w:trHeight w:val="55"/>
          <w:jc w:val="center"/>
        </w:trPr>
        <w:tc>
          <w:tcPr>
            <w:tcW w:w="80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r>
              <w:rPr>
                <w:rFonts w:ascii="Calibri" w:hAnsi="Calibri"/>
              </w:rPr>
              <w:t>2</w:t>
            </w:r>
          </w:p>
        </w:tc>
        <w:tc>
          <w:tcPr>
            <w:tcW w:w="5456"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1312"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2615" w:type="dxa"/>
            <w:tcBorders>
              <w:top w:val="single" w:sz="6" w:space="0" w:color="auto"/>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c>
          <w:tcPr>
            <w:tcW w:w="983" w:type="dxa"/>
            <w:tcBorders>
              <w:left w:val="single" w:sz="6" w:space="0" w:color="auto"/>
              <w:bottom w:val="single" w:sz="4" w:space="0" w:color="auto"/>
              <w:right w:val="single" w:sz="6" w:space="0" w:color="auto"/>
            </w:tcBorders>
            <w:vAlign w:val="center"/>
          </w:tcPr>
          <w:p w:rsidR="001F2C25" w:rsidRPr="002522C8" w:rsidRDefault="001F2C25" w:rsidP="00235398">
            <w:pPr>
              <w:tabs>
                <w:tab w:val="left" w:pos="5245"/>
                <w:tab w:val="left" w:pos="7655"/>
              </w:tabs>
              <w:jc w:val="center"/>
              <w:rPr>
                <w:rFonts w:ascii="Calibri" w:hAnsi="Calibri"/>
              </w:rPr>
            </w:pPr>
          </w:p>
        </w:tc>
      </w:tr>
      <w:tr w:rsidR="001F2C25" w:rsidRPr="002522C8" w:rsidTr="00235398">
        <w:trPr>
          <w:trHeight w:val="60"/>
          <w:jc w:val="center"/>
        </w:trPr>
        <w:tc>
          <w:tcPr>
            <w:tcW w:w="80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5456"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1312" w:type="dxa"/>
            <w:tcBorders>
              <w:top w:val="single" w:sz="4" w:space="0" w:color="auto"/>
            </w:tcBorders>
          </w:tcPr>
          <w:p w:rsidR="001F2C25" w:rsidRPr="002F5444" w:rsidRDefault="001F2C25" w:rsidP="00235398">
            <w:pPr>
              <w:tabs>
                <w:tab w:val="left" w:pos="5245"/>
                <w:tab w:val="left" w:pos="7655"/>
              </w:tabs>
              <w:rPr>
                <w:rFonts w:ascii="Calibri" w:hAnsi="Calibri"/>
                <w:sz w:val="14"/>
                <w:szCs w:val="14"/>
              </w:rPr>
            </w:pPr>
          </w:p>
        </w:tc>
        <w:tc>
          <w:tcPr>
            <w:tcW w:w="2615" w:type="dxa"/>
            <w:tcBorders>
              <w:top w:val="single" w:sz="4" w:space="0" w:color="auto"/>
            </w:tcBorders>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SUBTOTAL</w:t>
            </w:r>
          </w:p>
        </w:tc>
        <w:tc>
          <w:tcPr>
            <w:tcW w:w="983" w:type="dxa"/>
            <w:tcBorders>
              <w:top w:val="single" w:sz="4"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rPr>
                <w:rFonts w:ascii="Calibri" w:hAnsi="Calibri"/>
                <w:sz w:val="14"/>
                <w:szCs w:val="14"/>
              </w:rPr>
            </w:pPr>
          </w:p>
        </w:tc>
        <w:tc>
          <w:tcPr>
            <w:tcW w:w="5456" w:type="dxa"/>
          </w:tcPr>
          <w:p w:rsidR="001F2C25" w:rsidRPr="002F5444" w:rsidRDefault="001F2C25" w:rsidP="00235398">
            <w:pPr>
              <w:tabs>
                <w:tab w:val="left" w:pos="5245"/>
                <w:tab w:val="left" w:pos="7655"/>
              </w:tabs>
              <w:rPr>
                <w:rFonts w:ascii="Calibri" w:hAnsi="Calibri"/>
                <w:sz w:val="14"/>
                <w:szCs w:val="14"/>
              </w:rPr>
            </w:pPr>
          </w:p>
        </w:tc>
        <w:tc>
          <w:tcPr>
            <w:tcW w:w="1312" w:type="dxa"/>
          </w:tcPr>
          <w:p w:rsidR="001F2C25" w:rsidRPr="002F5444" w:rsidRDefault="001F2C25" w:rsidP="00235398">
            <w:pPr>
              <w:tabs>
                <w:tab w:val="left" w:pos="5245"/>
                <w:tab w:val="left" w:pos="7655"/>
              </w:tabs>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16% I.V.A.</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rPr>
                <w:rFonts w:ascii="Calibri" w:hAnsi="Calibri"/>
                <w:b/>
                <w:sz w:val="18"/>
                <w:szCs w:val="14"/>
              </w:rPr>
            </w:pPr>
          </w:p>
        </w:tc>
      </w:tr>
      <w:tr w:rsidR="001F2C25" w:rsidRPr="002522C8" w:rsidTr="00235398">
        <w:trPr>
          <w:trHeight w:val="55"/>
          <w:jc w:val="center"/>
        </w:trPr>
        <w:tc>
          <w:tcPr>
            <w:tcW w:w="806" w:type="dxa"/>
          </w:tcPr>
          <w:p w:rsidR="001F2C25" w:rsidRPr="002F5444" w:rsidRDefault="001F2C25" w:rsidP="00235398">
            <w:pPr>
              <w:tabs>
                <w:tab w:val="left" w:pos="5245"/>
                <w:tab w:val="left" w:pos="7655"/>
              </w:tabs>
              <w:ind w:right="13715"/>
              <w:rPr>
                <w:rFonts w:ascii="Calibri" w:hAnsi="Calibri"/>
                <w:sz w:val="14"/>
                <w:szCs w:val="14"/>
              </w:rPr>
            </w:pPr>
          </w:p>
        </w:tc>
        <w:tc>
          <w:tcPr>
            <w:tcW w:w="5456" w:type="dxa"/>
          </w:tcPr>
          <w:p w:rsidR="001F2C25" w:rsidRPr="002F5444" w:rsidRDefault="001F2C25" w:rsidP="00235398">
            <w:pPr>
              <w:tabs>
                <w:tab w:val="left" w:pos="5245"/>
                <w:tab w:val="left" w:pos="7655"/>
              </w:tabs>
              <w:ind w:right="13715"/>
              <w:rPr>
                <w:rFonts w:ascii="Calibri" w:hAnsi="Calibri"/>
                <w:sz w:val="14"/>
                <w:szCs w:val="14"/>
              </w:rPr>
            </w:pPr>
          </w:p>
        </w:tc>
        <w:tc>
          <w:tcPr>
            <w:tcW w:w="1312" w:type="dxa"/>
          </w:tcPr>
          <w:p w:rsidR="001F2C25" w:rsidRPr="002F5444" w:rsidRDefault="001F2C25" w:rsidP="00235398">
            <w:pPr>
              <w:tabs>
                <w:tab w:val="left" w:pos="5245"/>
                <w:tab w:val="left" w:pos="7655"/>
              </w:tabs>
              <w:ind w:right="13715"/>
              <w:rPr>
                <w:rFonts w:ascii="Calibri" w:hAnsi="Calibri"/>
                <w:sz w:val="14"/>
                <w:szCs w:val="14"/>
              </w:rPr>
            </w:pPr>
          </w:p>
        </w:tc>
        <w:tc>
          <w:tcPr>
            <w:tcW w:w="2615" w:type="dxa"/>
          </w:tcPr>
          <w:p w:rsidR="001F2C25" w:rsidRPr="002F5444" w:rsidRDefault="001F2C25" w:rsidP="00235398">
            <w:pPr>
              <w:tabs>
                <w:tab w:val="left" w:pos="5245"/>
                <w:tab w:val="left" w:pos="7655"/>
              </w:tabs>
              <w:ind w:right="336"/>
              <w:jc w:val="right"/>
              <w:rPr>
                <w:rFonts w:ascii="Calibri" w:hAnsi="Calibri"/>
                <w:b/>
                <w:sz w:val="18"/>
                <w:szCs w:val="14"/>
              </w:rPr>
            </w:pPr>
            <w:r w:rsidRPr="002F5444">
              <w:rPr>
                <w:rFonts w:ascii="Calibri" w:hAnsi="Calibri"/>
                <w:b/>
                <w:sz w:val="18"/>
                <w:szCs w:val="14"/>
              </w:rPr>
              <w:t>TOTAL</w:t>
            </w:r>
          </w:p>
        </w:tc>
        <w:tc>
          <w:tcPr>
            <w:tcW w:w="983" w:type="dxa"/>
            <w:tcBorders>
              <w:top w:val="single" w:sz="6" w:space="0" w:color="auto"/>
              <w:left w:val="single" w:sz="6" w:space="0" w:color="auto"/>
              <w:bottom w:val="single" w:sz="6" w:space="0" w:color="auto"/>
              <w:right w:val="single" w:sz="6" w:space="0" w:color="auto"/>
            </w:tcBorders>
          </w:tcPr>
          <w:p w:rsidR="001F2C25" w:rsidRPr="002F5444" w:rsidRDefault="001F2C25" w:rsidP="00235398">
            <w:pPr>
              <w:tabs>
                <w:tab w:val="left" w:pos="5245"/>
                <w:tab w:val="left" w:pos="7655"/>
              </w:tabs>
              <w:ind w:right="13715"/>
              <w:rPr>
                <w:rFonts w:ascii="Calibri" w:hAnsi="Calibri"/>
                <w:b/>
                <w:sz w:val="18"/>
                <w:szCs w:val="14"/>
              </w:rPr>
            </w:pPr>
          </w:p>
        </w:tc>
      </w:tr>
    </w:tbl>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xml:space="preserve">, ____ de _____________ </w:t>
      </w:r>
      <w:proofErr w:type="spellStart"/>
      <w:r w:rsidR="00FC29A1">
        <w:rPr>
          <w:rFonts w:ascii="Calibri" w:hAnsi="Calibri" w:cs="Calibri"/>
          <w:sz w:val="20"/>
          <w:szCs w:val="20"/>
        </w:rPr>
        <w:t>de</w:t>
      </w:r>
      <w:proofErr w:type="spellEnd"/>
      <w:r w:rsidR="00FC29A1">
        <w:rPr>
          <w:rFonts w:ascii="Calibri" w:hAnsi="Calibri" w:cs="Calibri"/>
          <w:sz w:val="20"/>
          <w:szCs w:val="20"/>
        </w:rPr>
        <w:t xml:space="preserv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362360">
        <w:rPr>
          <w:rFonts w:ascii="Calibri" w:hAnsi="Calibri" w:cs="Calibri"/>
          <w:b/>
          <w:bCs/>
          <w:sz w:val="20"/>
          <w:szCs w:val="20"/>
        </w:rPr>
        <w:t>N65</w:t>
      </w:r>
      <w:r w:rsidR="004B705F">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w:t>
      </w:r>
      <w:r w:rsidR="007E4992">
        <w:rPr>
          <w:rFonts w:ascii="Calibri" w:hAnsi="Calibri" w:cs="Arial"/>
        </w:rPr>
        <w:t>otales del Ejercicio Fiscal 201</w:t>
      </w:r>
      <w:r w:rsidR="009A2B84">
        <w:rPr>
          <w:rFonts w:ascii="Calibri" w:hAnsi="Calibri" w:cs="Arial"/>
        </w:rPr>
        <w:t>6</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w:t>
      </w:r>
      <w:r w:rsidR="00FC29A1">
        <w:rPr>
          <w:rFonts w:ascii="Calibri" w:hAnsi="Calibri" w:cs="Arial"/>
          <w:sz w:val="16"/>
          <w:szCs w:val="16"/>
        </w:rPr>
        <w:t>al del 201</w:t>
      </w:r>
      <w:r w:rsidR="009A2B84">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9A2B84">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362360">
        <w:rPr>
          <w:rFonts w:asciiTheme="minorHAnsi" w:hAnsiTheme="minorHAnsi" w:cstheme="minorHAnsi"/>
          <w:b/>
          <w:u w:val="single"/>
        </w:rPr>
        <w:t>N65</w:t>
      </w:r>
      <w:r w:rsidR="004B705F">
        <w:rPr>
          <w:rFonts w:asciiTheme="minorHAnsi" w:hAnsiTheme="minorHAnsi" w:cstheme="minorHAnsi"/>
          <w:b/>
          <w:u w:val="single"/>
        </w:rPr>
        <w:t>-2017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710604" w:rsidRDefault="003B3E89" w:rsidP="003B3E89">
      <w:pPr>
        <w:tabs>
          <w:tab w:val="left" w:pos="3969"/>
          <w:tab w:val="left" w:pos="8080"/>
        </w:tabs>
        <w:ind w:right="1"/>
        <w:jc w:val="center"/>
        <w:outlineLvl w:val="0"/>
        <w:rPr>
          <w:rFonts w:ascii="Calibri" w:hAnsi="Calibri" w:cs="Arial"/>
          <w:b/>
          <w:sz w:val="18"/>
          <w:szCs w:val="18"/>
          <w:u w:val="single"/>
        </w:rPr>
      </w:pPr>
      <w:r w:rsidRPr="00710604">
        <w:rPr>
          <w:rFonts w:ascii="Calibri" w:hAnsi="Calibri" w:cs="Arial"/>
          <w:b/>
          <w:sz w:val="18"/>
          <w:szCs w:val="18"/>
          <w:u w:val="single"/>
        </w:rPr>
        <w:t>A F  I  A  N  Z  A  D  O  R  A</w:t>
      </w:r>
    </w:p>
    <w:p w:rsidR="003B3E89" w:rsidRPr="00710604" w:rsidRDefault="003B3E89" w:rsidP="003B3E89">
      <w:pPr>
        <w:tabs>
          <w:tab w:val="left" w:pos="3969"/>
          <w:tab w:val="left" w:pos="8080"/>
        </w:tabs>
        <w:ind w:right="1"/>
        <w:jc w:val="center"/>
        <w:rPr>
          <w:rFonts w:ascii="Calibri" w:hAnsi="Calibri" w:cs="Arial"/>
          <w:b/>
          <w:sz w:val="18"/>
          <w:szCs w:val="18"/>
          <w:u w:val="single"/>
        </w:rPr>
      </w:pPr>
      <w:r w:rsidRPr="00710604">
        <w:rPr>
          <w:rFonts w:ascii="Calibri" w:hAnsi="Calibri" w:cs="Arial"/>
          <w:b/>
          <w:sz w:val="18"/>
          <w:szCs w:val="18"/>
          <w:u w:val="single"/>
        </w:rPr>
        <w:t>GARANTÍA DE BUEN CUMPLIMIENTO DE CONTRATO</w:t>
      </w:r>
    </w:p>
    <w:p w:rsidR="003B3E89" w:rsidRPr="00710604" w:rsidRDefault="003B3E89" w:rsidP="003B3E89">
      <w:pPr>
        <w:tabs>
          <w:tab w:val="left" w:pos="3969"/>
          <w:tab w:val="left" w:pos="8080"/>
        </w:tabs>
        <w:ind w:right="1"/>
        <w:jc w:val="center"/>
        <w:rPr>
          <w:rFonts w:ascii="Calibri" w:hAnsi="Calibri" w:cs="Arial"/>
          <w:b/>
          <w:sz w:val="18"/>
          <w:szCs w:val="18"/>
          <w:u w:val="single"/>
        </w:rPr>
      </w:pPr>
    </w:p>
    <w:p w:rsidR="00710604" w:rsidRPr="00710604" w:rsidRDefault="00710604" w:rsidP="00710604">
      <w:pPr>
        <w:pStyle w:val="NormalWeb"/>
        <w:spacing w:before="0" w:beforeAutospacing="0" w:after="0" w:afterAutospacing="0"/>
        <w:ind w:right="-5"/>
        <w:jc w:val="both"/>
        <w:rPr>
          <w:sz w:val="18"/>
          <w:szCs w:val="18"/>
          <w:lang w:val="es-MX" w:eastAsia="es-MX"/>
        </w:rPr>
      </w:pPr>
      <w:r w:rsidRPr="00710604">
        <w:rPr>
          <w:rFonts w:ascii="Calibri" w:hAnsi="Calibri"/>
          <w:b/>
          <w:sz w:val="18"/>
          <w:szCs w:val="18"/>
        </w:rPr>
        <w:t>GARANTÍA DE</w:t>
      </w:r>
      <w:r w:rsidRPr="00710604">
        <w:rPr>
          <w:rFonts w:ascii="Calibri" w:hAnsi="Calibri" w:cs="Tahoma"/>
          <w:b/>
          <w:bCs/>
          <w:sz w:val="18"/>
          <w:szCs w:val="18"/>
        </w:rPr>
        <w:t xml:space="preserve"> BUEN CUMPLIMIENTO.- </w:t>
      </w:r>
      <w:r w:rsidRPr="00710604">
        <w:rPr>
          <w:rFonts w:ascii="Calibri" w:hAnsi="Calibri" w:cs="Arial"/>
          <w:sz w:val="18"/>
          <w:szCs w:val="18"/>
        </w:rPr>
        <w:t xml:space="preserve">Para garantizar el cumplimiento de las obligaciones derivadas del presente contrato </w:t>
      </w:r>
      <w:r w:rsidRPr="00710604">
        <w:rPr>
          <w:rFonts w:ascii="Calibri" w:hAnsi="Calibri" w:cs="Arial"/>
          <w:b/>
          <w:sz w:val="18"/>
          <w:szCs w:val="18"/>
        </w:rPr>
        <w:t>“EL PROVEEDOR”</w:t>
      </w:r>
      <w:r w:rsidRPr="00710604">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710604" w:rsidRPr="00710604" w:rsidRDefault="00710604" w:rsidP="00710604">
      <w:pPr>
        <w:pStyle w:val="NormalWeb"/>
        <w:spacing w:before="0" w:beforeAutospacing="0" w:after="0" w:afterAutospacing="0"/>
        <w:ind w:right="-5"/>
        <w:jc w:val="both"/>
        <w:rPr>
          <w:sz w:val="18"/>
          <w:szCs w:val="18"/>
        </w:rPr>
      </w:pPr>
      <w:r w:rsidRPr="00710604">
        <w:rPr>
          <w:rFonts w:ascii="Calibri" w:hAnsi="Calibri" w:cs="Arial"/>
          <w:sz w:val="18"/>
          <w:szCs w:val="18"/>
        </w:rPr>
        <w:t> </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710604" w:rsidRPr="00710604" w:rsidRDefault="00710604" w:rsidP="00710604">
      <w:pPr>
        <w:pStyle w:val="NormalWeb"/>
        <w:spacing w:before="0" w:beforeAutospacing="0" w:after="0" w:afterAutospacing="0"/>
        <w:jc w:val="both"/>
        <w:rPr>
          <w:sz w:val="18"/>
          <w:szCs w:val="18"/>
        </w:rPr>
      </w:pPr>
      <w:r w:rsidRPr="00710604">
        <w:rPr>
          <w:rFonts w:ascii="Calibri" w:hAnsi="Calibri" w:cs="Tahoma"/>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numPr>
          <w:ilvl w:val="0"/>
          <w:numId w:val="32"/>
        </w:numPr>
        <w:spacing w:before="0" w:beforeAutospacing="0" w:after="0" w:afterAutospacing="0"/>
        <w:jc w:val="both"/>
        <w:rPr>
          <w:color w:val="000000"/>
          <w:sz w:val="18"/>
          <w:szCs w:val="18"/>
        </w:rPr>
      </w:pPr>
      <w:r w:rsidRPr="00710604">
        <w:rPr>
          <w:rFonts w:ascii="Calibri" w:hAnsi="Calibri" w:cs="Tahoma"/>
          <w:color w:val="000000"/>
          <w:sz w:val="18"/>
          <w:szCs w:val="18"/>
        </w:rPr>
        <w:t>Ante la Secretaría de Finanzas y Tesorería General del Estado de Nuevo León, la presente fianza se otorga para garantizar por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710604">
        <w:rPr>
          <w:rFonts w:ascii="Calibri" w:hAnsi="Calibri" w:cs="Tahoma"/>
          <w:b/>
          <w:color w:val="000000"/>
          <w:sz w:val="18"/>
          <w:szCs w:val="18"/>
        </w:rPr>
        <w:t xml:space="preserve">“S.S.N.L.”; </w:t>
      </w:r>
      <w:r w:rsidRPr="00710604">
        <w:rPr>
          <w:rFonts w:ascii="Calibri" w:hAnsi="Calibri" w:cs="Tahoma"/>
          <w:color w:val="000000"/>
          <w:sz w:val="18"/>
          <w:szCs w:val="18"/>
        </w:rPr>
        <w:t>relativo a la adquisición de material de oficina, por un importe de (monto total del contrato incluyendo el I.V.A).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c)    Que la Fianza se otorga en los términos del presente contrato, para garantizar todas y cada una de las obligaciones derivadas de la adjudicación directa.</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d)  Que la Fianza estará en vigor por un año, y en el caso de defectos y/o responsabilidades imputables a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e)   Que esta fianza continuará vigente en el caso de que se otorgue prórroga a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el cumplimiento de las obligaciones que se afianzan, aun cuando haya sido solicitada y autorizada extemporáneamente.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f)    Que sólo podrá ser cancelada mediante aviso por escrito de </w:t>
      </w:r>
      <w:r w:rsidRPr="00710604">
        <w:rPr>
          <w:rFonts w:ascii="Calibri" w:hAnsi="Calibri" w:cs="Tahoma"/>
          <w:b/>
          <w:color w:val="000000"/>
          <w:sz w:val="18"/>
          <w:szCs w:val="18"/>
        </w:rPr>
        <w:t>“S.S.N.L.”</w:t>
      </w:r>
      <w:r w:rsidRPr="00710604">
        <w:rPr>
          <w:rFonts w:ascii="Calibri" w:hAnsi="Calibri" w:cs="Tahoma"/>
          <w:color w:val="000000"/>
          <w:sz w:val="18"/>
          <w:szCs w:val="18"/>
        </w:rPr>
        <w:t>.</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h)   Que </w:t>
      </w:r>
      <w:r w:rsidRPr="00710604">
        <w:rPr>
          <w:rFonts w:ascii="Calibri" w:hAnsi="Calibri" w:cs="Tahoma"/>
          <w:b/>
          <w:color w:val="000000"/>
          <w:sz w:val="18"/>
          <w:szCs w:val="18"/>
        </w:rPr>
        <w:t xml:space="preserve">“S.S.N.L.”, </w:t>
      </w:r>
      <w:r w:rsidRPr="00710604">
        <w:rPr>
          <w:rFonts w:ascii="Calibri" w:hAnsi="Calibri" w:cs="Tahoma"/>
          <w:color w:val="000000"/>
          <w:sz w:val="18"/>
          <w:szCs w:val="18"/>
        </w:rPr>
        <w:t xml:space="preserve">cuenta con un término de un año contado a partir del incumplimiento de </w:t>
      </w:r>
      <w:r w:rsidRPr="00710604">
        <w:rPr>
          <w:rFonts w:ascii="Calibri" w:hAnsi="Calibri" w:cs="Tahoma"/>
          <w:b/>
          <w:color w:val="000000"/>
          <w:sz w:val="18"/>
          <w:szCs w:val="18"/>
        </w:rPr>
        <w:t xml:space="preserve">“EL PROVEEDOR”, </w:t>
      </w:r>
      <w:r w:rsidRPr="00710604">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w:t>
      </w:r>
    </w:p>
    <w:p w:rsidR="00710604" w:rsidRPr="00710604" w:rsidRDefault="00710604" w:rsidP="00710604">
      <w:pPr>
        <w:pStyle w:val="NormalWeb"/>
        <w:spacing w:before="0" w:beforeAutospacing="0" w:after="0" w:afterAutospacing="0"/>
        <w:ind w:left="720"/>
        <w:jc w:val="both"/>
        <w:rPr>
          <w:color w:val="000000"/>
          <w:sz w:val="18"/>
          <w:szCs w:val="18"/>
        </w:rPr>
      </w:pPr>
      <w:r w:rsidRPr="00710604">
        <w:rPr>
          <w:rFonts w:ascii="Calibri" w:hAnsi="Calibri" w:cs="Tahoma"/>
          <w:color w:val="000000"/>
          <w:sz w:val="18"/>
          <w:szCs w:val="18"/>
        </w:rPr>
        <w:t xml:space="preserve">Una vez cumplidas las obligaciones de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a satisfacción de </w:t>
      </w:r>
      <w:r w:rsidRPr="00710604">
        <w:rPr>
          <w:rFonts w:ascii="Calibri" w:hAnsi="Calibri" w:cs="Tahoma"/>
          <w:b/>
          <w:color w:val="000000"/>
          <w:sz w:val="18"/>
          <w:szCs w:val="18"/>
        </w:rPr>
        <w:t>“S.S.N.L.”</w:t>
      </w:r>
      <w:r w:rsidRPr="00710604">
        <w:rPr>
          <w:rFonts w:ascii="Calibri" w:hAnsi="Calibri" w:cs="Tahoma"/>
          <w:color w:val="000000"/>
          <w:sz w:val="18"/>
          <w:szCs w:val="18"/>
        </w:rPr>
        <w:t xml:space="preserve">, este último procederá a extender la constancia de cumplimiento de las obligaciones contractuales para que </w:t>
      </w:r>
      <w:r w:rsidRPr="00710604">
        <w:rPr>
          <w:rFonts w:ascii="Calibri" w:hAnsi="Calibri" w:cs="Tahoma"/>
          <w:b/>
          <w:color w:val="000000"/>
          <w:sz w:val="18"/>
          <w:szCs w:val="18"/>
        </w:rPr>
        <w:t>“EL PROVEEDOR”</w:t>
      </w:r>
      <w:r w:rsidRPr="00710604">
        <w:rPr>
          <w:rFonts w:ascii="Calibri" w:hAnsi="Calibri" w:cs="Tahoma"/>
          <w:color w:val="000000"/>
          <w:sz w:val="18"/>
          <w:szCs w:val="18"/>
        </w:rPr>
        <w:t xml:space="preserve"> de inicio a los trámites para la cancelación de la garantía de cumplimiento prevista en esta cláusula.</w:t>
      </w:r>
    </w:p>
    <w:p w:rsidR="003B3E89" w:rsidRPr="00710604" w:rsidRDefault="003B3E89" w:rsidP="003B3E89">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99278F" w:rsidRDefault="0099278F"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362360">
        <w:rPr>
          <w:rFonts w:ascii="Calibri" w:hAnsi="Calibri" w:cs="Calibri"/>
          <w:b/>
          <w:bCs/>
          <w:sz w:val="20"/>
          <w:szCs w:val="20"/>
        </w:rPr>
        <w:t>N65</w:t>
      </w:r>
      <w:r w:rsidR="004B705F">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LP-919044992-</w:t>
      </w:r>
      <w:r w:rsidR="00362360">
        <w:rPr>
          <w:rFonts w:ascii="Calibri" w:hAnsi="Calibri"/>
          <w:b/>
          <w:bCs/>
          <w:sz w:val="20"/>
          <w:szCs w:val="20"/>
        </w:rPr>
        <w:t>N65</w:t>
      </w:r>
      <w:r w:rsidR="004B705F">
        <w:rPr>
          <w:rFonts w:ascii="Calibri" w:hAnsi="Calibri"/>
          <w:b/>
          <w:bCs/>
          <w:sz w:val="20"/>
          <w:szCs w:val="20"/>
        </w:rPr>
        <w:t>-2017</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el servicio, bienes y productos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o distribuidor mayorista, de todos los medicamentos que se solicitan en el anexo 1A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deberá ser de 1-un año, como mínimo, contado a partir de la recepción en cada una de las Unidades Aplicativas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6633C8" w:rsidRPr="006633C8" w:rsidRDefault="006633C8" w:rsidP="006633C8">
            <w:pPr>
              <w:tabs>
                <w:tab w:val="left" w:pos="851"/>
                <w:tab w:val="left" w:pos="1134"/>
                <w:tab w:val="right" w:pos="1276"/>
              </w:tabs>
              <w:ind w:left="13"/>
              <w:jc w:val="both"/>
              <w:rPr>
                <w:rFonts w:cstheme="minorHAnsi"/>
                <w:sz w:val="17"/>
                <w:szCs w:val="17"/>
              </w:rPr>
            </w:pPr>
            <w:r w:rsidRPr="006633C8">
              <w:rPr>
                <w:rFonts w:asciiTheme="minorHAnsi" w:hAnsiTheme="minorHAnsi"/>
                <w:sz w:val="17"/>
                <w:szCs w:val="17"/>
              </w:rPr>
              <w:t>Carta compromiso de que en caso de resultar adjudicado en la presente licitación y durante la vigencia del contrato respectivo, considerará los precios de referencia del ACUERDO que establece los “Lineamientos para la adquisición de medicamentos asociados al catálogo universal de Servicios de Salud y al Fondo de Protección contra gastos Catastróficos, por lo que las entidades federativas con recursos transferidos por concepto de cuota social y de la aportación solidaria federal del Sistema de Protección Social en Salud”, publicados en el Diari</w:t>
            </w:r>
            <w:r w:rsidR="00FA6A93">
              <w:rPr>
                <w:rFonts w:asciiTheme="minorHAnsi" w:hAnsiTheme="minorHAnsi"/>
                <w:sz w:val="17"/>
                <w:szCs w:val="17"/>
              </w:rPr>
              <w:t xml:space="preserve">o Oficial de la Federación </w:t>
            </w:r>
            <w:r w:rsidR="007720E8">
              <w:rPr>
                <w:rFonts w:asciiTheme="minorHAnsi" w:hAnsiTheme="minorHAnsi"/>
                <w:sz w:val="17"/>
                <w:szCs w:val="17"/>
              </w:rPr>
              <w:t xml:space="preserve">el </w:t>
            </w:r>
            <w:r w:rsidR="007720E8" w:rsidRPr="007720E8">
              <w:rPr>
                <w:rFonts w:asciiTheme="minorHAnsi" w:hAnsiTheme="minorHAnsi"/>
                <w:sz w:val="17"/>
                <w:szCs w:val="17"/>
              </w:rPr>
              <w:t>7 de Julio del 2016 y a su modificación publicada también en el Diario Oficial de la Federación el día 17 de Noviembre del 2016</w:t>
            </w:r>
            <w:r w:rsidR="007720E8">
              <w:rPr>
                <w:rFonts w:asciiTheme="minorHAnsi" w:hAnsiTheme="minorHAnsi"/>
                <w:sz w:val="17"/>
                <w:szCs w:val="17"/>
              </w:rPr>
              <w:t xml:space="preserve"> </w:t>
            </w:r>
            <w:r w:rsidR="00DF0F9D">
              <w:rPr>
                <w:rFonts w:asciiTheme="minorHAnsi" w:hAnsiTheme="minorHAnsi"/>
                <w:sz w:val="17"/>
                <w:szCs w:val="17"/>
              </w:rPr>
              <w:t xml:space="preserve">y sus actualizaciones correspondientes, </w:t>
            </w:r>
            <w:r w:rsidRPr="006633C8">
              <w:rPr>
                <w:rFonts w:asciiTheme="minorHAnsi" w:hAnsiTheme="minorHAnsi"/>
                <w:sz w:val="17"/>
                <w:szCs w:val="17"/>
              </w:rPr>
              <w:t>y sujetarse a lo ahí establecido; así como de que, en caso de resultar adjudicado, y ajustará los precios a la baja de aquellas claves que hubiesen tenido una disminución del precio en comparación con el CAUSES que deje de tener vigencia a la fecha de publicación de aquel que entrara en vigor</w:t>
            </w:r>
            <w:r w:rsidRPr="006633C8">
              <w:rPr>
                <w:rFonts w:asciiTheme="minorHAnsi" w:hAnsiTheme="minorHAnsi" w:cstheme="minorHAnsi"/>
                <w:bCs/>
                <w:sz w:val="17"/>
                <w:szCs w:val="17"/>
              </w:rPr>
              <w:t>; así mismo respetará los precios acordados y beneficios en especie establecidos por la Comisión Coordinadora para la Negociación de Precios de Medicamentos y Otros Insumos para la Salud y los laboratorios fabricantes.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 xml:space="preserve">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w:t>
            </w:r>
            <w:r w:rsidRPr="006633C8">
              <w:rPr>
                <w:rFonts w:asciiTheme="minorHAnsi" w:hAnsiTheme="minorHAnsi" w:cstheme="minorHAnsi"/>
                <w:sz w:val="17"/>
                <w:szCs w:val="17"/>
              </w:rPr>
              <w:lastRenderedPageBreak/>
              <w:t>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6633C8" w:rsidRDefault="00084554" w:rsidP="006633C8">
            <w:pPr>
              <w:ind w:left="13"/>
              <w:jc w:val="both"/>
              <w:rPr>
                <w:rFonts w:cstheme="minorHAnsi"/>
                <w:sz w:val="17"/>
                <w:szCs w:val="17"/>
              </w:rPr>
            </w:pPr>
            <w:r>
              <w:rPr>
                <w:rFonts w:asciiTheme="minorHAnsi" w:hAnsiTheme="minorHAnsi" w:cstheme="minorHAnsi"/>
                <w:color w:val="000000"/>
                <w:sz w:val="17"/>
                <w:szCs w:val="17"/>
              </w:rPr>
              <w:t>D</w:t>
            </w:r>
            <w:r w:rsidR="006633C8" w:rsidRPr="006633C8">
              <w:rPr>
                <w:rFonts w:asciiTheme="minorHAnsi" w:hAnsiTheme="minorHAnsi" w:cstheme="minorHAnsi"/>
                <w:sz w:val="17"/>
                <w:szCs w:val="17"/>
              </w:rPr>
              <w:t>eberán presentar como mínimo cuatro cartas de clientes del sector salud a los que se suministren medicamentos, mediante las cuales estipulen que han prestado buen servicio, mismas que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6633C8" w:rsidP="006633C8">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compromiso donde mencione que en caso de resultar adjudicado entregará copias por ambos lados de los Registros Sanitarios de cada uno de los medicamentos, previo a la firma del contrato.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26"/>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15</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sz w:val="17"/>
                <w:szCs w:val="17"/>
              </w:rPr>
              <w:t>Carta compromiso de que en caso de resultar adjudicado contará con un plazo máximo de 15 días naturales con lo necesario para iniciar la prestación del servicio de distribución, debiendo tener disponible el 100% de los renglones incluidos en el Anexo 1A.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 xml:space="preserve">Cd o USB que contenga el total de los documentos incluidos en el sobre técnico en formato </w:t>
            </w:r>
            <w:proofErr w:type="spellStart"/>
            <w:r w:rsidRPr="006633C8">
              <w:rPr>
                <w:rFonts w:asciiTheme="minorHAnsi" w:hAnsiTheme="minorHAnsi"/>
                <w:bCs/>
                <w:sz w:val="17"/>
                <w:szCs w:val="17"/>
              </w:rPr>
              <w:t>pdf</w:t>
            </w:r>
            <w:proofErr w:type="spellEnd"/>
            <w:r w:rsidRPr="006633C8">
              <w:rPr>
                <w:rFonts w:asciiTheme="minorHAnsi" w:hAnsiTheme="minorHAnsi"/>
                <w:bCs/>
                <w:sz w:val="17"/>
                <w:szCs w:val="17"/>
              </w:rPr>
              <w:t xml:space="preserve">, </w:t>
            </w:r>
            <w:proofErr w:type="spellStart"/>
            <w:r w:rsidRPr="006633C8">
              <w:rPr>
                <w:rFonts w:asciiTheme="minorHAnsi" w:hAnsiTheme="minorHAnsi"/>
                <w:bCs/>
                <w:sz w:val="17"/>
                <w:szCs w:val="17"/>
              </w:rPr>
              <w:t>word</w:t>
            </w:r>
            <w:proofErr w:type="spellEnd"/>
            <w:r w:rsidRPr="006633C8">
              <w:rPr>
                <w:rFonts w:asciiTheme="minorHAnsi" w:hAnsiTheme="minorHAnsi"/>
                <w:bCs/>
                <w:sz w:val="17"/>
                <w:szCs w:val="17"/>
              </w:rPr>
              <w:t xml:space="preserve"> o </w:t>
            </w:r>
            <w:proofErr w:type="spellStart"/>
            <w:r w:rsidRPr="006633C8">
              <w:rPr>
                <w:rFonts w:asciiTheme="minorHAnsi" w:hAnsiTheme="minorHAnsi"/>
                <w:bCs/>
                <w:sz w:val="17"/>
                <w:szCs w:val="17"/>
              </w:rPr>
              <w:t>excel</w:t>
            </w:r>
            <w:proofErr w:type="spellEnd"/>
            <w:r w:rsidRPr="006633C8">
              <w:rPr>
                <w:rFonts w:asciiTheme="minorHAnsi" w:hAnsiTheme="minorHAnsi"/>
                <w:bCs/>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sz w:val="16"/>
                <w:szCs w:val="16"/>
              </w:rPr>
            </w:pPr>
            <w:r>
              <w:rPr>
                <w:rFonts w:ascii="Calibri" w:hAnsi="Calibri"/>
                <w:b/>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 </w:t>
            </w:r>
            <w:r w:rsidRPr="006633C8">
              <w:rPr>
                <w:rFonts w:asciiTheme="minorHAnsi" w:hAnsiTheme="minorHAnsi" w:cs="Arial"/>
                <w:i/>
                <w:sz w:val="17"/>
                <w:szCs w:val="17"/>
              </w:rPr>
              <w:t>Artículo 50</w:t>
            </w:r>
            <w:r w:rsidRPr="006633C8">
              <w:rPr>
                <w:rFonts w:asciiTheme="minorHAnsi" w:hAnsiTheme="minorHAnsi" w:cs="Arial"/>
                <w:sz w:val="17"/>
                <w:szCs w:val="17"/>
              </w:rPr>
              <w:t xml:space="preserve"> </w:t>
            </w:r>
            <w:proofErr w:type="spellStart"/>
            <w:r w:rsidRPr="006633C8">
              <w:rPr>
                <w:rFonts w:asciiTheme="minorHAnsi" w:hAnsiTheme="minorHAnsi" w:cs="Arial"/>
                <w:sz w:val="17"/>
                <w:szCs w:val="17"/>
              </w:rPr>
              <w:t>Fracc</w:t>
            </w:r>
            <w:proofErr w:type="spellEnd"/>
            <w:r w:rsidRPr="006633C8">
              <w:rPr>
                <w:rFonts w:asciiTheme="minorHAnsi" w:hAnsiTheme="minorHAnsi" w:cs="Arial"/>
                <w:sz w:val="17"/>
                <w:szCs w:val="17"/>
              </w:rPr>
              <w:t xml:space="preserve">. XXIII de La Ley de responsabilidades de los Servidores Públicos del Estado y Municipios de Nuevo León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Reglamento de la Ley de Adquisiciones, arrendamientos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Escrito en el que manifieste bajo protesta de decir verdad, que es de nacionalidad mexicana y, además manifestará que los vales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084554"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9A2B84">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 establecido en las regla </w:t>
            </w:r>
            <w:r w:rsidR="009A2B84">
              <w:rPr>
                <w:rFonts w:asciiTheme="minorHAnsi" w:hAnsiTheme="minorHAnsi" w:cs="Arial"/>
                <w:sz w:val="17"/>
                <w:szCs w:val="17"/>
              </w:rPr>
              <w:t>2.1.31</w:t>
            </w:r>
            <w:r w:rsidRPr="007E4992">
              <w:rPr>
                <w:rFonts w:asciiTheme="minorHAnsi" w:hAnsiTheme="minorHAnsi" w:cs="Arial"/>
                <w:sz w:val="17"/>
                <w:szCs w:val="17"/>
              </w:rPr>
              <w:t xml:space="preserve"> de la Miscelán</w:t>
            </w:r>
            <w:r w:rsidR="009A2B84">
              <w:rPr>
                <w:rFonts w:asciiTheme="minorHAnsi" w:hAnsiTheme="minorHAnsi" w:cs="Arial"/>
                <w:sz w:val="17"/>
                <w:szCs w:val="17"/>
              </w:rPr>
              <w:t>ea Fiscal para el Ejercicio 2017</w:t>
            </w:r>
            <w:r w:rsidRPr="007E4992">
              <w:rPr>
                <w:rFonts w:asciiTheme="minorHAnsi" w:hAnsiTheme="minorHAnsi" w:cs="Arial"/>
                <w:sz w:val="17"/>
                <w:szCs w:val="17"/>
              </w:rPr>
              <w:t xml:space="preserve"> publicada en e</w:t>
            </w:r>
            <w:r w:rsidR="009A2B84">
              <w:rPr>
                <w:rFonts w:asciiTheme="minorHAnsi" w:hAnsiTheme="minorHAnsi" w:cs="Arial"/>
                <w:sz w:val="17"/>
                <w:szCs w:val="17"/>
              </w:rPr>
              <w:t>l DOF el 23 de Diciembre de 2016</w:t>
            </w:r>
            <w:r w:rsidRPr="006633C8">
              <w:rPr>
                <w:rFonts w:asciiTheme="minorHAnsi" w:hAnsiTheme="minorHAnsi" w:cs="Arial"/>
                <w:sz w:val="17"/>
                <w:szCs w:val="17"/>
              </w:rPr>
              <w:t>, Comprobante del último pago de: Impuesto sobre Nóminas, Refrendo y/o Tenencia de los vehículos de su propiedad e Impuesto predial del domicilio fiscal del licitante.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y material de curación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w:t>
            </w:r>
            <w:r w:rsidRPr="006633C8">
              <w:rPr>
                <w:rFonts w:asciiTheme="minorHAnsi" w:hAnsiTheme="minorHAnsi" w:cs="Arial"/>
                <w:sz w:val="17"/>
                <w:szCs w:val="17"/>
                <w:lang w:val="es-MX"/>
              </w:rPr>
              <w:lastRenderedPageBreak/>
              <w:t>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084554" w:rsidP="00084554">
            <w:pPr>
              <w:pStyle w:val="Default"/>
              <w:jc w:val="center"/>
              <w:rPr>
                <w:rFonts w:ascii="Calibri" w:hAnsi="Calibri"/>
                <w:b/>
                <w:bCs/>
                <w:sz w:val="16"/>
                <w:szCs w:val="16"/>
              </w:rPr>
            </w:pPr>
            <w:r>
              <w:rPr>
                <w:rFonts w:ascii="Calibri" w:hAnsi="Calibri"/>
                <w:b/>
                <w:bCs/>
                <w:sz w:val="16"/>
                <w:szCs w:val="16"/>
              </w:rPr>
              <w:t>28</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362360">
        <w:rPr>
          <w:rFonts w:asciiTheme="minorHAnsi" w:hAnsiTheme="minorHAnsi"/>
          <w:b/>
          <w:color w:val="548DD4" w:themeColor="text2" w:themeTint="99"/>
          <w:sz w:val="18"/>
          <w:szCs w:val="16"/>
        </w:rPr>
        <w:t>N65</w:t>
      </w:r>
      <w:r w:rsidR="004B705F">
        <w:rPr>
          <w:rFonts w:asciiTheme="minorHAnsi" w:hAnsiTheme="minorHAnsi"/>
          <w:b/>
          <w:color w:val="548DD4" w:themeColor="text2" w:themeTint="99"/>
          <w:sz w:val="18"/>
          <w:szCs w:val="16"/>
        </w:rPr>
        <w:t>-2017</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la Licitación Pública Nacional Electrónica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362360">
        <w:rPr>
          <w:rFonts w:asciiTheme="minorHAnsi" w:hAnsiTheme="minorHAnsi"/>
          <w:b/>
          <w:color w:val="548DD4" w:themeColor="text2" w:themeTint="99"/>
          <w:sz w:val="18"/>
          <w:szCs w:val="16"/>
        </w:rPr>
        <w:t>N65</w:t>
      </w:r>
      <w:r w:rsidR="004B705F">
        <w:rPr>
          <w:rFonts w:asciiTheme="minorHAnsi" w:hAnsiTheme="minorHAnsi"/>
          <w:b/>
          <w:color w:val="548DD4" w:themeColor="text2" w:themeTint="99"/>
          <w:sz w:val="18"/>
          <w:szCs w:val="16"/>
        </w:rPr>
        <w:t>-2017</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93321E" w:rsidRDefault="0093321E"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MEDICAMENTO PARA DIVERSAS UNIDADES QUE CELEBRAN POR UNA PARTE, SERVICIOS DE SALUD DE NUEVO LEÓN, ORGANISMO PÚBLICO DESCENTRALIZADO, REPRESENTADO POR SU DIRECTOR GENERAL, EL  DR.MED.MANUEL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 xml:space="preserve">__ de ____ </w:t>
      </w:r>
      <w:proofErr w:type="spellStart"/>
      <w:r w:rsidR="00FC29A1">
        <w:rPr>
          <w:rFonts w:asciiTheme="minorHAnsi" w:hAnsiTheme="minorHAnsi"/>
          <w:sz w:val="18"/>
          <w:szCs w:val="18"/>
        </w:rPr>
        <w:t>de</w:t>
      </w:r>
      <w:proofErr w:type="spellEnd"/>
      <w:r w:rsidR="00FC29A1">
        <w:rPr>
          <w:rFonts w:asciiTheme="minorHAnsi" w:hAnsiTheme="minorHAnsi"/>
          <w:sz w:val="18"/>
          <w:szCs w:val="18"/>
        </w:rPr>
        <w:t xml:space="preserv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572D88" w:rsidRPr="00E73AB6">
        <w:rPr>
          <w:rFonts w:asciiTheme="minorHAnsi" w:hAnsiTheme="minorHAnsi" w:cs="Arial"/>
          <w:sz w:val="18"/>
          <w:szCs w:val="18"/>
        </w:rPr>
        <w:t>LP</w:t>
      </w:r>
      <w:r w:rsidR="0078059E" w:rsidRPr="00E73AB6">
        <w:rPr>
          <w:rFonts w:asciiTheme="minorHAnsi" w:hAnsiTheme="minorHAnsi" w:cs="Arial"/>
          <w:sz w:val="18"/>
          <w:szCs w:val="18"/>
        </w:rPr>
        <w:t>-919044992-</w:t>
      </w:r>
      <w:r w:rsidR="00362360">
        <w:rPr>
          <w:rFonts w:asciiTheme="minorHAnsi" w:hAnsiTheme="minorHAnsi" w:cs="Arial"/>
          <w:sz w:val="18"/>
          <w:szCs w:val="18"/>
        </w:rPr>
        <w:t>N65</w:t>
      </w:r>
      <w:r w:rsidR="004B705F">
        <w:rPr>
          <w:rFonts w:asciiTheme="minorHAnsi" w:hAnsiTheme="minorHAnsi" w:cs="Arial"/>
          <w:sz w:val="18"/>
          <w:szCs w:val="18"/>
        </w:rPr>
        <w:t>-2017</w:t>
      </w:r>
      <w:r w:rsidRPr="00E73AB6">
        <w:rPr>
          <w:rFonts w:asciiTheme="minorHAnsi" w:hAnsiTheme="minorHAnsi" w:cs="Arial"/>
          <w:sz w:val="18"/>
          <w:szCs w:val="18"/>
        </w:rPr>
        <w:t xml:space="preserve"> para la adquisición de “</w:t>
      </w:r>
      <w:r w:rsidR="00D87871">
        <w:rPr>
          <w:rFonts w:asciiTheme="minorHAnsi" w:hAnsiTheme="minorHAnsi" w:cs="Arial"/>
          <w:sz w:val="18"/>
          <w:szCs w:val="18"/>
        </w:rPr>
        <w:t>MEDICAMENTO PARA DIVERSAS UNIDADES</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 xml:space="preserve">I.5.- Que para los fines y efectos legales del presente instrumento señala como su domicilio el ubicado en la calle Matamoros </w:t>
      </w:r>
      <w:proofErr w:type="spellStart"/>
      <w:r w:rsidRPr="00E73AB6">
        <w:rPr>
          <w:rFonts w:asciiTheme="minorHAnsi" w:hAnsiTheme="minorHAnsi" w:cs="Tahoma"/>
          <w:sz w:val="18"/>
          <w:szCs w:val="18"/>
        </w:rPr>
        <w:t>Ote</w:t>
      </w:r>
      <w:proofErr w:type="spellEnd"/>
      <w:r w:rsidRPr="00E73AB6">
        <w:rPr>
          <w:rFonts w:asciiTheme="minorHAnsi" w:hAnsiTheme="minorHAnsi" w:cs="Tahoma"/>
          <w:sz w:val="18"/>
          <w:szCs w:val="18"/>
        </w:rPr>
        <w:t>.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para Diferentes Unidades,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licitación pública nacional presencial No. LP-919044992-</w:t>
      </w:r>
      <w:r w:rsidR="00362360">
        <w:rPr>
          <w:rFonts w:ascii="Calibri" w:hAnsi="Calibri"/>
          <w:sz w:val="18"/>
          <w:szCs w:val="18"/>
        </w:rPr>
        <w:t>N65</w:t>
      </w:r>
      <w:r w:rsidR="004B705F">
        <w:rPr>
          <w:rFonts w:ascii="Calibri" w:hAnsi="Calibri"/>
          <w:sz w:val="18"/>
          <w:szCs w:val="18"/>
        </w:rPr>
        <w:t>-2017</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 las cantidades enviadas por las Unidades y avaladas por los Directores de las mismas,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lastRenderedPageBreak/>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las unidades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Administrador de cada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Las facturas que resulten de la entrega de los medicamentos, serán a favor de Servicios de Salud de Nuevo León, Organismo Público Descentralizado, RFC. SSN-970115-QI9, con domicilio en Matamoros </w:t>
      </w:r>
      <w:proofErr w:type="spellStart"/>
      <w:r w:rsidRPr="00E73AB6">
        <w:rPr>
          <w:rFonts w:ascii="Calibri" w:hAnsi="Calibri" w:cs="Tahoma"/>
          <w:sz w:val="18"/>
          <w:szCs w:val="18"/>
        </w:rPr>
        <w:t>Ote</w:t>
      </w:r>
      <w:proofErr w:type="spellEnd"/>
      <w:r w:rsidRPr="00E73AB6">
        <w:rPr>
          <w:rFonts w:ascii="Calibri" w:hAnsi="Calibri" w:cs="Tahoma"/>
          <w:sz w:val="18"/>
          <w:szCs w:val="18"/>
        </w:rPr>
        <w:t>,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 disponibles las facturas en las Unidades Aplicativas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Los medicamentos se entregarán 7 días naturales posteriores a la recepción de la Orden de Envío por parte </w:t>
      </w:r>
      <w:r w:rsidRPr="00E73AB6">
        <w:rPr>
          <w:rFonts w:ascii="Calibri" w:hAnsi="Calibri" w:cs="Tahoma"/>
          <w:b/>
          <w:sz w:val="18"/>
          <w:szCs w:val="18"/>
        </w:rPr>
        <w:t>“EL PROVEEDOR”</w:t>
      </w:r>
      <w:r w:rsidRPr="00E73AB6">
        <w:rPr>
          <w:rFonts w:ascii="Calibri" w:hAnsi="Calibri" w:cs="Tahoma"/>
          <w:sz w:val="18"/>
          <w:szCs w:val="18"/>
        </w:rPr>
        <w:t xml:space="preserve"> y se hará en cada una de las Unidades Aplicativas de </w:t>
      </w:r>
      <w:r w:rsidRPr="00E73AB6">
        <w:rPr>
          <w:rFonts w:ascii="Calibri" w:hAnsi="Calibri" w:cs="Tahoma"/>
          <w:b/>
          <w:sz w:val="18"/>
          <w:szCs w:val="18"/>
        </w:rPr>
        <w:t>“S.S.N.L.”</w:t>
      </w:r>
      <w:r w:rsidRPr="00E73AB6">
        <w:rPr>
          <w:rFonts w:ascii="Calibri" w:hAnsi="Calibri" w:cs="Tahoma"/>
          <w:sz w:val="18"/>
          <w:szCs w:val="18"/>
        </w:rPr>
        <w:t xml:space="preserve"> que lo solicite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medicamentos será en los Almacenes de cada uno de las Siguientes Unidades: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w:t>
      </w:r>
      <w:r w:rsidRPr="00E73AB6">
        <w:rPr>
          <w:rFonts w:ascii="Calibri" w:hAnsi="Calibri" w:cs="Tahoma"/>
          <w:sz w:val="18"/>
          <w:szCs w:val="18"/>
        </w:rPr>
        <w:lastRenderedPageBreak/>
        <w:t xml:space="preserve">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cs="Arial"/>
          <w:sz w:val="18"/>
          <w:szCs w:val="18"/>
        </w:rPr>
        <w:t>será</w:t>
      </w:r>
      <w:proofErr w:type="spellEnd"/>
      <w:r w:rsidRPr="00E73AB6">
        <w:rPr>
          <w:rFonts w:ascii="Calibri" w:hAnsi="Calibri" w:cs="Arial"/>
          <w:sz w:val="18"/>
          <w:szCs w:val="18"/>
        </w:rPr>
        <w:t xml:space="preserve">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que marca el cuadro básico y catálogo de medicamentos vigente autorizado por el Sistema de Protección Social en Salud.</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Pr="00E73AB6">
        <w:rPr>
          <w:rFonts w:ascii="Calibri" w:hAnsi="Calibri"/>
          <w:sz w:val="18"/>
          <w:szCs w:val="18"/>
        </w:rPr>
        <w:t xml:space="preserve"> Las Unidades Aplicativas harán la solicitud de medicamentos requeridos en el formato de Orden de Envío debidamente foliado, dicho formato será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xml:space="preserve">. El control de calidad será llevado a cabo por cada una de las unidades aplicativas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en cada una de las Unidades Aplicativas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disponibles las facturas en las Unidades Aplicativas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 xml:space="preserve">“EL </w:t>
      </w:r>
      <w:proofErr w:type="spellStart"/>
      <w:r w:rsidRPr="00E73AB6">
        <w:rPr>
          <w:rFonts w:ascii="Calibri" w:hAnsi="Calibri" w:cs="Tahoma"/>
          <w:b/>
          <w:sz w:val="18"/>
          <w:szCs w:val="18"/>
        </w:rPr>
        <w:t>PROVEEDOR”</w:t>
      </w:r>
      <w:r w:rsidRPr="00E73AB6">
        <w:rPr>
          <w:rFonts w:ascii="Calibri" w:hAnsi="Calibri"/>
          <w:sz w:val="18"/>
          <w:szCs w:val="18"/>
        </w:rPr>
        <w:t>deberá</w:t>
      </w:r>
      <w:proofErr w:type="spellEnd"/>
      <w:r w:rsidRPr="00E73AB6">
        <w:rPr>
          <w:rFonts w:ascii="Calibri" w:hAnsi="Calibri"/>
          <w:sz w:val="18"/>
          <w:szCs w:val="18"/>
        </w:rPr>
        <w:t xml:space="preserve">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w:t>
      </w:r>
      <w:proofErr w:type="spellStart"/>
      <w:r w:rsidRPr="00E73AB6">
        <w:rPr>
          <w:rFonts w:ascii="Calibri" w:hAnsi="Calibri" w:cs="Tahoma"/>
          <w:b/>
          <w:sz w:val="18"/>
          <w:szCs w:val="18"/>
        </w:rPr>
        <w:t>S.S.N.L.”</w:t>
      </w:r>
      <w:r w:rsidRPr="00E73AB6">
        <w:rPr>
          <w:rFonts w:ascii="Calibri" w:hAnsi="Calibri"/>
          <w:sz w:val="18"/>
          <w:szCs w:val="18"/>
        </w:rPr>
        <w:t>para</w:t>
      </w:r>
      <w:proofErr w:type="spellEnd"/>
      <w:r w:rsidRPr="00E73AB6">
        <w:rPr>
          <w:rFonts w:ascii="Calibri" w:hAnsi="Calibri"/>
          <w:sz w:val="18"/>
          <w:szCs w:val="18"/>
        </w:rPr>
        <w:t xml:space="preserve">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del cuadro básico,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lastRenderedPageBreak/>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 xml:space="preserve">podrá hacer devoluciones cuando se comprueben deficiencias en la calidad de los medicamentos entregados imputables al proveedor. La devolución de los medicamentos será a través de las Unidades Aplicativas,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convencional (Sanción) del 4</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todas las necesidades que requieran las unidades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w:t>
      </w:r>
      <w:r w:rsidRPr="00E73AB6">
        <w:rPr>
          <w:rFonts w:ascii="Calibri" w:hAnsi="Calibri" w:cs="Tahoma"/>
          <w:sz w:val="18"/>
          <w:szCs w:val="18"/>
        </w:rPr>
        <w:lastRenderedPageBreak/>
        <w:t>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cada uno de las Unidades Aplicativas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a).- Que la Fianza se otorga en los términos del presente contrato.</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b).- Que la Fianza estará en vigor por un año, y en el caso de defectos y/o responsabilidades imputables a </w:t>
      </w:r>
      <w:r w:rsidRPr="00E73AB6">
        <w:rPr>
          <w:rFonts w:ascii="Calibri" w:hAnsi="Calibri" w:cs="Tahoma"/>
          <w:b/>
          <w:sz w:val="18"/>
          <w:szCs w:val="18"/>
        </w:rPr>
        <w:t>“EL PROVEEDOR”</w:t>
      </w:r>
      <w:r w:rsidRPr="00E73AB6">
        <w:rPr>
          <w:rFonts w:ascii="Calibri" w:hAnsi="Calibri" w:cs="Tahoma"/>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E73AB6" w:rsidRDefault="00E73AB6" w:rsidP="00E73AB6">
      <w:pPr>
        <w:ind w:left="426" w:hanging="426"/>
        <w:jc w:val="both"/>
        <w:rPr>
          <w:rFonts w:ascii="Calibri" w:hAnsi="Calibri" w:cs="Tahoma"/>
          <w:sz w:val="18"/>
          <w:szCs w:val="18"/>
        </w:rPr>
      </w:pPr>
      <w:r w:rsidRPr="00E73AB6">
        <w:rPr>
          <w:rFonts w:ascii="Calibri" w:hAnsi="Calibri" w:cs="Tahoma"/>
          <w:sz w:val="18"/>
          <w:szCs w:val="18"/>
        </w:rPr>
        <w:t xml:space="preserve">c).- Que esta fianza continuará vigente en el caso de que se otorgue prórroga a </w:t>
      </w:r>
      <w:r w:rsidRPr="00E73AB6">
        <w:rPr>
          <w:rFonts w:ascii="Calibri" w:hAnsi="Calibri" w:cs="Tahoma"/>
          <w:b/>
          <w:sz w:val="18"/>
          <w:szCs w:val="18"/>
        </w:rPr>
        <w:t xml:space="preserve">“EL PROVEEDOR” </w:t>
      </w:r>
      <w:r w:rsidRPr="00E73AB6">
        <w:rPr>
          <w:rFonts w:ascii="Calibri" w:hAnsi="Calibri" w:cs="Tahoma"/>
          <w:sz w:val="18"/>
          <w:szCs w:val="18"/>
        </w:rPr>
        <w:t xml:space="preserve">para el cumplimiento de las obligaciones que se afianzan, </w:t>
      </w:r>
      <w:proofErr w:type="spellStart"/>
      <w:r w:rsidRPr="00E73AB6">
        <w:rPr>
          <w:rFonts w:ascii="Calibri" w:hAnsi="Calibri" w:cs="Tahoma"/>
          <w:sz w:val="18"/>
          <w:szCs w:val="18"/>
        </w:rPr>
        <w:t>aún</w:t>
      </w:r>
      <w:proofErr w:type="spellEnd"/>
      <w:r w:rsidRPr="00E73AB6">
        <w:rPr>
          <w:rFonts w:ascii="Calibri" w:hAnsi="Calibri" w:cs="Tahoma"/>
          <w:sz w:val="18"/>
          <w:szCs w:val="18"/>
        </w:rPr>
        <w:t xml:space="preserve"> cuando haya sido solicitada y autorizada extemporáneamente. </w:t>
      </w:r>
    </w:p>
    <w:p w:rsidR="00E73AB6" w:rsidRPr="00E73AB6" w:rsidRDefault="00E73AB6" w:rsidP="00E73AB6">
      <w:pPr>
        <w:ind w:left="426" w:right="51" w:hanging="426"/>
        <w:jc w:val="both"/>
        <w:rPr>
          <w:rFonts w:ascii="Calibri" w:hAnsi="Calibri" w:cs="Tahoma"/>
          <w:b/>
          <w:sz w:val="18"/>
          <w:szCs w:val="18"/>
        </w:rPr>
      </w:pPr>
      <w:r w:rsidRPr="00E73AB6">
        <w:rPr>
          <w:rFonts w:ascii="Calibri" w:hAnsi="Calibri" w:cs="Tahoma"/>
          <w:sz w:val="18"/>
          <w:szCs w:val="18"/>
        </w:rPr>
        <w:t xml:space="preserve">d).- Que sólo podrá ser cancelada mediante aviso por escrito de </w:t>
      </w:r>
      <w:r w:rsidRPr="00E73AB6">
        <w:rPr>
          <w:rFonts w:ascii="Calibri" w:hAnsi="Calibri" w:cs="Tahoma"/>
          <w:b/>
          <w:sz w:val="18"/>
          <w:szCs w:val="18"/>
        </w:rPr>
        <w:t>“S.S.N.L.”</w:t>
      </w:r>
      <w:r w:rsidRPr="00E73AB6">
        <w:rPr>
          <w:rFonts w:ascii="Calibri" w:hAnsi="Calibri" w:cs="Tahoma"/>
          <w:sz w:val="18"/>
          <w:szCs w:val="18"/>
        </w:rPr>
        <w:t>.</w:t>
      </w:r>
    </w:p>
    <w:p w:rsidR="00E73AB6" w:rsidRPr="00E73AB6" w:rsidRDefault="00E73AB6" w:rsidP="00E73AB6">
      <w:pPr>
        <w:ind w:left="426" w:right="51" w:hanging="426"/>
        <w:jc w:val="both"/>
        <w:rPr>
          <w:rFonts w:ascii="Calibri" w:hAnsi="Calibri" w:cs="Tahoma"/>
          <w:sz w:val="18"/>
          <w:szCs w:val="18"/>
        </w:rPr>
      </w:pPr>
      <w:r w:rsidRPr="00E73AB6">
        <w:rPr>
          <w:rFonts w:ascii="Calibri" w:hAnsi="Calibri" w:cs="Tahoma"/>
          <w:sz w:val="18"/>
          <w:szCs w:val="18"/>
        </w:rPr>
        <w:t>e).- Que la Institución Afianzadora acepta lo preceptuado por los artículos 93, 94, 95, 95 Bis, 118 y 118 Bis de la Ley Federal de Instituciones de Fianzas en vigor.</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lastRenderedPageBreak/>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proofErr w:type="spellStart"/>
      <w:r w:rsidRPr="00E73AB6">
        <w:rPr>
          <w:rFonts w:ascii="Calibri" w:hAnsi="Calibri" w:cs="Tahoma"/>
          <w:sz w:val="18"/>
          <w:szCs w:val="18"/>
        </w:rPr>
        <w:t>este</w:t>
      </w:r>
      <w:proofErr w:type="spellEnd"/>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457" w:rsidRDefault="00EB2457" w:rsidP="007F0B73">
      <w:r>
        <w:separator/>
      </w:r>
    </w:p>
  </w:endnote>
  <w:endnote w:type="continuationSeparator" w:id="0">
    <w:p w:rsidR="00EB2457" w:rsidRDefault="00EB245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362360" w:rsidRPr="00CE2E1F" w:rsidRDefault="00362360" w:rsidP="004C675C">
        <w:pPr>
          <w:pStyle w:val="Piedepgina"/>
          <w:jc w:val="center"/>
          <w:rPr>
            <w:b/>
            <w:color w:val="009999"/>
          </w:rPr>
        </w:pPr>
        <w:r>
          <w:rPr>
            <w:color w:val="009999"/>
          </w:rPr>
          <w:t>_____________________________________________________________________________________________________</w:t>
        </w:r>
      </w:p>
      <w:p w:rsidR="00362360" w:rsidRDefault="00362360" w:rsidP="004C675C">
        <w:pPr>
          <w:pStyle w:val="Piedepgina"/>
          <w:ind w:right="-232" w:hanging="284"/>
          <w:jc w:val="center"/>
          <w:rPr>
            <w:rFonts w:ascii="Century Gothic" w:hAnsi="Century Gothic"/>
            <w:b/>
            <w:color w:val="009999"/>
            <w:sz w:val="18"/>
            <w:szCs w:val="14"/>
          </w:rPr>
        </w:pPr>
      </w:p>
      <w:p w:rsidR="00362360" w:rsidRPr="00CE2E1F" w:rsidRDefault="00362360"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362360" w:rsidRPr="00CE2E1F" w:rsidRDefault="00362360"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N65-2017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DF0F9D">
                  <w:rPr>
                    <w:rFonts w:ascii="Century Gothic" w:hAnsi="Century Gothic"/>
                    <w:b/>
                    <w:noProof/>
                    <w:color w:val="009999"/>
                    <w:sz w:val="18"/>
                    <w:szCs w:val="16"/>
                  </w:rPr>
                  <w:t>20</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DF0F9D">
                  <w:rPr>
                    <w:rFonts w:ascii="Century Gothic" w:hAnsi="Century Gothic"/>
                    <w:b/>
                    <w:noProof/>
                    <w:color w:val="009999"/>
                    <w:sz w:val="18"/>
                    <w:szCs w:val="16"/>
                  </w:rPr>
                  <w:t>71</w:t>
                </w:r>
                <w:r w:rsidRPr="00CE2E1F">
                  <w:rPr>
                    <w:rFonts w:ascii="Century Gothic" w:hAnsi="Century Gothic"/>
                    <w:b/>
                    <w:color w:val="009999"/>
                    <w:sz w:val="18"/>
                    <w:szCs w:val="16"/>
                  </w:rPr>
                  <w:fldChar w:fldCharType="end"/>
                </w:r>
              </w:sdtContent>
            </w:sdt>
          </w:sdtContent>
        </w:sdt>
      </w:p>
      <w:p w:rsidR="00362360" w:rsidRPr="00CE2E1F" w:rsidRDefault="00EB2457" w:rsidP="004C675C">
        <w:pPr>
          <w:pStyle w:val="Piedepgina"/>
          <w:jc w:val="center"/>
          <w:rPr>
            <w:b/>
            <w:color w:val="009999"/>
          </w:rPr>
        </w:pPr>
      </w:p>
    </w:sdtContent>
  </w:sdt>
  <w:p w:rsidR="00362360" w:rsidRPr="004C675C" w:rsidRDefault="00362360" w:rsidP="004C675C">
    <w:pPr>
      <w:pStyle w:val="Piedepgina"/>
    </w:pPr>
  </w:p>
  <w:p w:rsidR="00362360" w:rsidRDefault="00362360"/>
  <w:p w:rsidR="00362360" w:rsidRDefault="00362360"/>
  <w:p w:rsidR="00362360" w:rsidRDefault="00362360"/>
  <w:p w:rsidR="00362360" w:rsidRDefault="00362360"/>
  <w:p w:rsidR="00362360" w:rsidRDefault="003623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457" w:rsidRDefault="00EB2457" w:rsidP="007F0B73">
      <w:r>
        <w:separator/>
      </w:r>
    </w:p>
  </w:footnote>
  <w:footnote w:type="continuationSeparator" w:id="0">
    <w:p w:rsidR="00EB2457" w:rsidRDefault="00EB245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360" w:rsidRPr="00C765F1" w:rsidRDefault="00362360"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362360" w:rsidRPr="00C765F1" w:rsidRDefault="00362360" w:rsidP="00313C66">
    <w:pPr>
      <w:jc w:val="center"/>
      <w:rPr>
        <w:rFonts w:ascii="Corbel" w:hAnsi="Corbel"/>
        <w:b/>
        <w:szCs w:val="16"/>
      </w:rPr>
    </w:pPr>
    <w:r w:rsidRPr="00C765F1">
      <w:rPr>
        <w:rFonts w:ascii="Corbel" w:hAnsi="Corbel"/>
        <w:b/>
        <w:szCs w:val="16"/>
      </w:rPr>
      <w:t>SERVICIOS DE SALUD DE NUEVO LEÓN</w:t>
    </w:r>
  </w:p>
  <w:p w:rsidR="00362360" w:rsidRPr="00180FA7" w:rsidRDefault="00362360"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362360" w:rsidRDefault="00362360"/>
  <w:p w:rsidR="00362360" w:rsidRDefault="00362360"/>
  <w:p w:rsidR="00362360" w:rsidRDefault="00362360"/>
  <w:p w:rsidR="00362360" w:rsidRDefault="00362360"/>
  <w:p w:rsidR="00362360" w:rsidRDefault="003623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2"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3"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19"/>
  </w:num>
  <w:num w:numId="4">
    <w:abstractNumId w:val="29"/>
  </w:num>
  <w:num w:numId="5">
    <w:abstractNumId w:val="6"/>
  </w:num>
  <w:num w:numId="6">
    <w:abstractNumId w:val="0"/>
  </w:num>
  <w:num w:numId="7">
    <w:abstractNumId w:val="13"/>
  </w:num>
  <w:num w:numId="8">
    <w:abstractNumId w:val="12"/>
  </w:num>
  <w:num w:numId="9">
    <w:abstractNumId w:val="27"/>
  </w:num>
  <w:num w:numId="10">
    <w:abstractNumId w:val="14"/>
  </w:num>
  <w:num w:numId="11">
    <w:abstractNumId w:val="9"/>
  </w:num>
  <w:num w:numId="12">
    <w:abstractNumId w:val="10"/>
  </w:num>
  <w:num w:numId="13">
    <w:abstractNumId w:val="11"/>
  </w:num>
  <w:num w:numId="14">
    <w:abstractNumId w:val="16"/>
  </w:num>
  <w:num w:numId="15">
    <w:abstractNumId w:val="18"/>
  </w:num>
  <w:num w:numId="16">
    <w:abstractNumId w:val="25"/>
  </w:num>
  <w:num w:numId="17">
    <w:abstractNumId w:val="23"/>
  </w:num>
  <w:num w:numId="18">
    <w:abstractNumId w:val="21"/>
  </w:num>
  <w:num w:numId="19">
    <w:abstractNumId w:val="20"/>
  </w:num>
  <w:num w:numId="20">
    <w:abstractNumId w:val="36"/>
  </w:num>
  <w:num w:numId="21">
    <w:abstractNumId w:val="8"/>
  </w:num>
  <w:num w:numId="22">
    <w:abstractNumId w:val="24"/>
  </w:num>
  <w:num w:numId="23">
    <w:abstractNumId w:val="35"/>
  </w:num>
  <w:num w:numId="24">
    <w:abstractNumId w:val="22"/>
  </w:num>
  <w:num w:numId="25">
    <w:abstractNumId w:val="30"/>
  </w:num>
  <w:num w:numId="26">
    <w:abstractNumId w:val="15"/>
  </w:num>
  <w:num w:numId="27">
    <w:abstractNumId w:val="31"/>
  </w:num>
  <w:num w:numId="28">
    <w:abstractNumId w:val="17"/>
  </w:num>
  <w:num w:numId="29">
    <w:abstractNumId w:val="33"/>
  </w:num>
  <w:num w:numId="30">
    <w:abstractNumId w:val="28"/>
  </w:num>
  <w:num w:numId="31">
    <w:abstractNumId w:val="3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71AB3"/>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3B44"/>
    <w:rsid w:val="0015768D"/>
    <w:rsid w:val="001629C3"/>
    <w:rsid w:val="0016702D"/>
    <w:rsid w:val="001706F1"/>
    <w:rsid w:val="001800A0"/>
    <w:rsid w:val="00180FA7"/>
    <w:rsid w:val="00181514"/>
    <w:rsid w:val="00190C8C"/>
    <w:rsid w:val="00191051"/>
    <w:rsid w:val="00197078"/>
    <w:rsid w:val="00197F66"/>
    <w:rsid w:val="001A0EBB"/>
    <w:rsid w:val="001A154A"/>
    <w:rsid w:val="001A2B75"/>
    <w:rsid w:val="001A3AC3"/>
    <w:rsid w:val="001A6EAA"/>
    <w:rsid w:val="001B16EE"/>
    <w:rsid w:val="001B5AF2"/>
    <w:rsid w:val="001C147E"/>
    <w:rsid w:val="001C2CDE"/>
    <w:rsid w:val="001D05DE"/>
    <w:rsid w:val="001D45A1"/>
    <w:rsid w:val="001E66DB"/>
    <w:rsid w:val="001E6B43"/>
    <w:rsid w:val="001F0E80"/>
    <w:rsid w:val="001F2C25"/>
    <w:rsid w:val="001F56DB"/>
    <w:rsid w:val="001F585B"/>
    <w:rsid w:val="001F7C8E"/>
    <w:rsid w:val="002021D2"/>
    <w:rsid w:val="0020302B"/>
    <w:rsid w:val="002043AA"/>
    <w:rsid w:val="0020579E"/>
    <w:rsid w:val="002148BF"/>
    <w:rsid w:val="00214C5C"/>
    <w:rsid w:val="002157EE"/>
    <w:rsid w:val="00217D47"/>
    <w:rsid w:val="00221D91"/>
    <w:rsid w:val="0023262D"/>
    <w:rsid w:val="00232672"/>
    <w:rsid w:val="00235398"/>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2360"/>
    <w:rsid w:val="003632F9"/>
    <w:rsid w:val="00364DB0"/>
    <w:rsid w:val="00367F8B"/>
    <w:rsid w:val="00371AE4"/>
    <w:rsid w:val="00374189"/>
    <w:rsid w:val="003915FB"/>
    <w:rsid w:val="00394C2E"/>
    <w:rsid w:val="0039704C"/>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404F"/>
    <w:rsid w:val="00435A81"/>
    <w:rsid w:val="00435E03"/>
    <w:rsid w:val="0043607F"/>
    <w:rsid w:val="00442AB6"/>
    <w:rsid w:val="004503D5"/>
    <w:rsid w:val="00451746"/>
    <w:rsid w:val="00462584"/>
    <w:rsid w:val="00463389"/>
    <w:rsid w:val="004669DF"/>
    <w:rsid w:val="00473A38"/>
    <w:rsid w:val="00474DDD"/>
    <w:rsid w:val="00475405"/>
    <w:rsid w:val="004779C6"/>
    <w:rsid w:val="004851BF"/>
    <w:rsid w:val="0049243D"/>
    <w:rsid w:val="004A4C14"/>
    <w:rsid w:val="004B2D24"/>
    <w:rsid w:val="004B4AB7"/>
    <w:rsid w:val="004B705F"/>
    <w:rsid w:val="004C675C"/>
    <w:rsid w:val="004C7731"/>
    <w:rsid w:val="004D23B2"/>
    <w:rsid w:val="004D5065"/>
    <w:rsid w:val="004D516C"/>
    <w:rsid w:val="004D5BD4"/>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4481"/>
    <w:rsid w:val="005478DA"/>
    <w:rsid w:val="005569D0"/>
    <w:rsid w:val="0056156A"/>
    <w:rsid w:val="0056254E"/>
    <w:rsid w:val="005653C6"/>
    <w:rsid w:val="0056578A"/>
    <w:rsid w:val="00572D88"/>
    <w:rsid w:val="0057776D"/>
    <w:rsid w:val="0058000A"/>
    <w:rsid w:val="005865D5"/>
    <w:rsid w:val="005902C4"/>
    <w:rsid w:val="00592406"/>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49D0"/>
    <w:rsid w:val="0061030C"/>
    <w:rsid w:val="006218FB"/>
    <w:rsid w:val="00623E9B"/>
    <w:rsid w:val="00624D6B"/>
    <w:rsid w:val="00636A62"/>
    <w:rsid w:val="006406C4"/>
    <w:rsid w:val="00642C31"/>
    <w:rsid w:val="00642ED4"/>
    <w:rsid w:val="006473F8"/>
    <w:rsid w:val="006557BC"/>
    <w:rsid w:val="00661318"/>
    <w:rsid w:val="00662F4D"/>
    <w:rsid w:val="006633C8"/>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6F6F32"/>
    <w:rsid w:val="0070099E"/>
    <w:rsid w:val="007032AA"/>
    <w:rsid w:val="00710604"/>
    <w:rsid w:val="0071071F"/>
    <w:rsid w:val="0071387C"/>
    <w:rsid w:val="007211AA"/>
    <w:rsid w:val="0072316E"/>
    <w:rsid w:val="00724040"/>
    <w:rsid w:val="007250AE"/>
    <w:rsid w:val="007269C5"/>
    <w:rsid w:val="00727A6A"/>
    <w:rsid w:val="00734605"/>
    <w:rsid w:val="00742118"/>
    <w:rsid w:val="0074621C"/>
    <w:rsid w:val="00754B8D"/>
    <w:rsid w:val="0077129F"/>
    <w:rsid w:val="007720E8"/>
    <w:rsid w:val="00772AC9"/>
    <w:rsid w:val="00774545"/>
    <w:rsid w:val="0078059E"/>
    <w:rsid w:val="00781A47"/>
    <w:rsid w:val="007913C9"/>
    <w:rsid w:val="007953BF"/>
    <w:rsid w:val="007A1C0C"/>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37DE"/>
    <w:rsid w:val="00804679"/>
    <w:rsid w:val="00813559"/>
    <w:rsid w:val="00813A03"/>
    <w:rsid w:val="0081748F"/>
    <w:rsid w:val="00825003"/>
    <w:rsid w:val="0082731F"/>
    <w:rsid w:val="00833292"/>
    <w:rsid w:val="0083552D"/>
    <w:rsid w:val="00836EE6"/>
    <w:rsid w:val="008374DF"/>
    <w:rsid w:val="00843C0D"/>
    <w:rsid w:val="00851D35"/>
    <w:rsid w:val="00856B50"/>
    <w:rsid w:val="008572DA"/>
    <w:rsid w:val="008602E6"/>
    <w:rsid w:val="00860FF7"/>
    <w:rsid w:val="00861D52"/>
    <w:rsid w:val="008627EC"/>
    <w:rsid w:val="008630D6"/>
    <w:rsid w:val="008769BE"/>
    <w:rsid w:val="00880D51"/>
    <w:rsid w:val="0088241C"/>
    <w:rsid w:val="00883100"/>
    <w:rsid w:val="008872E6"/>
    <w:rsid w:val="00893BA2"/>
    <w:rsid w:val="008A0301"/>
    <w:rsid w:val="008B1AF9"/>
    <w:rsid w:val="008B58D8"/>
    <w:rsid w:val="008B695F"/>
    <w:rsid w:val="008B698D"/>
    <w:rsid w:val="008C13EE"/>
    <w:rsid w:val="008D17B5"/>
    <w:rsid w:val="008D548E"/>
    <w:rsid w:val="008D592B"/>
    <w:rsid w:val="008E4DDD"/>
    <w:rsid w:val="008F083A"/>
    <w:rsid w:val="008F1241"/>
    <w:rsid w:val="008F4E54"/>
    <w:rsid w:val="008F6C49"/>
    <w:rsid w:val="00915F11"/>
    <w:rsid w:val="00916BE4"/>
    <w:rsid w:val="00917BF3"/>
    <w:rsid w:val="00920772"/>
    <w:rsid w:val="00922F7F"/>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278F"/>
    <w:rsid w:val="00994864"/>
    <w:rsid w:val="009952B4"/>
    <w:rsid w:val="009A2B8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72FF2"/>
    <w:rsid w:val="00A826CE"/>
    <w:rsid w:val="00A83A41"/>
    <w:rsid w:val="00A86DA7"/>
    <w:rsid w:val="00A87685"/>
    <w:rsid w:val="00A91551"/>
    <w:rsid w:val="00A91686"/>
    <w:rsid w:val="00AA0A4C"/>
    <w:rsid w:val="00AA1FBB"/>
    <w:rsid w:val="00AA2FC6"/>
    <w:rsid w:val="00AB0CB7"/>
    <w:rsid w:val="00AB18B8"/>
    <w:rsid w:val="00AB2AC2"/>
    <w:rsid w:val="00AB7D71"/>
    <w:rsid w:val="00AC11E8"/>
    <w:rsid w:val="00AC2E8D"/>
    <w:rsid w:val="00AC6C3E"/>
    <w:rsid w:val="00AC78E8"/>
    <w:rsid w:val="00AD2739"/>
    <w:rsid w:val="00AD5A14"/>
    <w:rsid w:val="00AE0B09"/>
    <w:rsid w:val="00AF064C"/>
    <w:rsid w:val="00AF7232"/>
    <w:rsid w:val="00B06A98"/>
    <w:rsid w:val="00B06D4A"/>
    <w:rsid w:val="00B126C8"/>
    <w:rsid w:val="00B13DAB"/>
    <w:rsid w:val="00B15316"/>
    <w:rsid w:val="00B24C11"/>
    <w:rsid w:val="00B26E1B"/>
    <w:rsid w:val="00B32CA1"/>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903F5"/>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62A5"/>
    <w:rsid w:val="00BE7C07"/>
    <w:rsid w:val="00BF2EBF"/>
    <w:rsid w:val="00BF6189"/>
    <w:rsid w:val="00C02600"/>
    <w:rsid w:val="00C06B6F"/>
    <w:rsid w:val="00C1246A"/>
    <w:rsid w:val="00C367FC"/>
    <w:rsid w:val="00C3718C"/>
    <w:rsid w:val="00C4183B"/>
    <w:rsid w:val="00C43A0E"/>
    <w:rsid w:val="00C50B96"/>
    <w:rsid w:val="00C521B1"/>
    <w:rsid w:val="00C53500"/>
    <w:rsid w:val="00C552DE"/>
    <w:rsid w:val="00C552E3"/>
    <w:rsid w:val="00C6175F"/>
    <w:rsid w:val="00C658F8"/>
    <w:rsid w:val="00C66C75"/>
    <w:rsid w:val="00C7072C"/>
    <w:rsid w:val="00C76686"/>
    <w:rsid w:val="00C77B3E"/>
    <w:rsid w:val="00C80593"/>
    <w:rsid w:val="00CA04EA"/>
    <w:rsid w:val="00CA35BE"/>
    <w:rsid w:val="00CA606E"/>
    <w:rsid w:val="00CB0B2E"/>
    <w:rsid w:val="00CB4CB1"/>
    <w:rsid w:val="00CD34F3"/>
    <w:rsid w:val="00CD58F7"/>
    <w:rsid w:val="00CE28F7"/>
    <w:rsid w:val="00CE2E1F"/>
    <w:rsid w:val="00CE2F46"/>
    <w:rsid w:val="00CF1E88"/>
    <w:rsid w:val="00CF45BB"/>
    <w:rsid w:val="00D00DD5"/>
    <w:rsid w:val="00D14A6E"/>
    <w:rsid w:val="00D1566F"/>
    <w:rsid w:val="00D16279"/>
    <w:rsid w:val="00D16830"/>
    <w:rsid w:val="00D30504"/>
    <w:rsid w:val="00D363AF"/>
    <w:rsid w:val="00D441ED"/>
    <w:rsid w:val="00D45B5A"/>
    <w:rsid w:val="00D479E2"/>
    <w:rsid w:val="00D502B8"/>
    <w:rsid w:val="00D51B7C"/>
    <w:rsid w:val="00D60AD8"/>
    <w:rsid w:val="00D664C4"/>
    <w:rsid w:val="00D87871"/>
    <w:rsid w:val="00D94CE2"/>
    <w:rsid w:val="00D97E2C"/>
    <w:rsid w:val="00DA06BD"/>
    <w:rsid w:val="00DB69DA"/>
    <w:rsid w:val="00DB6F0F"/>
    <w:rsid w:val="00DB77E2"/>
    <w:rsid w:val="00DB7B88"/>
    <w:rsid w:val="00DC237B"/>
    <w:rsid w:val="00DD1185"/>
    <w:rsid w:val="00DD29A7"/>
    <w:rsid w:val="00DD3B0A"/>
    <w:rsid w:val="00DD528A"/>
    <w:rsid w:val="00DD609C"/>
    <w:rsid w:val="00DD7E43"/>
    <w:rsid w:val="00DE63CF"/>
    <w:rsid w:val="00DF0F9D"/>
    <w:rsid w:val="00DF7F62"/>
    <w:rsid w:val="00E00D80"/>
    <w:rsid w:val="00E03B1D"/>
    <w:rsid w:val="00E101E9"/>
    <w:rsid w:val="00E13098"/>
    <w:rsid w:val="00E1651D"/>
    <w:rsid w:val="00E20131"/>
    <w:rsid w:val="00E20A39"/>
    <w:rsid w:val="00E22C85"/>
    <w:rsid w:val="00E23A9C"/>
    <w:rsid w:val="00E32600"/>
    <w:rsid w:val="00E340EB"/>
    <w:rsid w:val="00E376C3"/>
    <w:rsid w:val="00E42B9C"/>
    <w:rsid w:val="00E44C3A"/>
    <w:rsid w:val="00E47FED"/>
    <w:rsid w:val="00E518F6"/>
    <w:rsid w:val="00E553E2"/>
    <w:rsid w:val="00E558AD"/>
    <w:rsid w:val="00E63971"/>
    <w:rsid w:val="00E64745"/>
    <w:rsid w:val="00E64D32"/>
    <w:rsid w:val="00E73AB6"/>
    <w:rsid w:val="00E8124D"/>
    <w:rsid w:val="00E872C1"/>
    <w:rsid w:val="00E9636F"/>
    <w:rsid w:val="00EA0C6B"/>
    <w:rsid w:val="00EA4456"/>
    <w:rsid w:val="00EA7EF6"/>
    <w:rsid w:val="00EB19C7"/>
    <w:rsid w:val="00EB2457"/>
    <w:rsid w:val="00EB5703"/>
    <w:rsid w:val="00EC225E"/>
    <w:rsid w:val="00EC47BC"/>
    <w:rsid w:val="00EC70A5"/>
    <w:rsid w:val="00EE5326"/>
    <w:rsid w:val="00EE5F02"/>
    <w:rsid w:val="00EE6430"/>
    <w:rsid w:val="00EF115D"/>
    <w:rsid w:val="00EF17F7"/>
    <w:rsid w:val="00EF2025"/>
    <w:rsid w:val="00EF5429"/>
    <w:rsid w:val="00EF586F"/>
    <w:rsid w:val="00EF7E15"/>
    <w:rsid w:val="00F019A4"/>
    <w:rsid w:val="00F026E5"/>
    <w:rsid w:val="00F046FB"/>
    <w:rsid w:val="00F0714E"/>
    <w:rsid w:val="00F143A5"/>
    <w:rsid w:val="00F172EF"/>
    <w:rsid w:val="00F24884"/>
    <w:rsid w:val="00F31658"/>
    <w:rsid w:val="00F371BB"/>
    <w:rsid w:val="00F372BA"/>
    <w:rsid w:val="00F37F8E"/>
    <w:rsid w:val="00F40439"/>
    <w:rsid w:val="00F52141"/>
    <w:rsid w:val="00F56786"/>
    <w:rsid w:val="00F61393"/>
    <w:rsid w:val="00F6397A"/>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A533F"/>
    <w:rsid w:val="00FA6A93"/>
    <w:rsid w:val="00FB1736"/>
    <w:rsid w:val="00FB5D7E"/>
    <w:rsid w:val="00FC026D"/>
    <w:rsid w:val="00FC29A1"/>
    <w:rsid w:val="00FC3A4D"/>
    <w:rsid w:val="00FC59D9"/>
    <w:rsid w:val="00FC6911"/>
    <w:rsid w:val="00FD2D77"/>
    <w:rsid w:val="00FD57F2"/>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AA731-C8FA-4379-8B6E-65F585A3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71</Pages>
  <Words>32138</Words>
  <Characters>176759</Characters>
  <Application>Microsoft Office Word</Application>
  <DocSecurity>0</DocSecurity>
  <Lines>1472</Lines>
  <Paragraphs>416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6</cp:revision>
  <cp:lastPrinted>2015-12-07T18:40:00Z</cp:lastPrinted>
  <dcterms:created xsi:type="dcterms:W3CDTF">2017-12-08T20:42:00Z</dcterms:created>
  <dcterms:modified xsi:type="dcterms:W3CDTF">2017-12-08T23:24:00Z</dcterms:modified>
</cp:coreProperties>
</file>